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6B9078" w:rsidR="00C267C6" w:rsidRPr="007821EE" w:rsidRDefault="00C267C6" w:rsidP="0047391C">
      <w:pPr>
        <w:ind w:left="0"/>
        <w:rPr>
          <w:rFonts w:ascii="Arial" w:hAnsi="Arial" w:cs="Arial"/>
          <w:bCs/>
        </w:rPr>
        <w:sectPr w:rsidR="00C267C6" w:rsidRPr="007821EE" w:rsidSect="005D050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907" w:footer="708" w:gutter="0"/>
          <w:pgNumType w:start="1"/>
          <w:cols w:space="708"/>
          <w:docGrid w:linePitch="360"/>
        </w:sectPr>
      </w:pPr>
    </w:p>
    <w:p w14:paraId="01291759" w14:textId="77777777" w:rsidR="008C6ADC" w:rsidRPr="001248CC" w:rsidRDefault="00F265D6" w:rsidP="008C6ADC">
      <w:pPr>
        <w:ind w:left="0"/>
        <w:jc w:val="center"/>
        <w:rPr>
          <w:rFonts w:ascii="Arial" w:hAnsi="Arial" w:cs="Arial"/>
          <w:b/>
          <w:bCs/>
          <w:sz w:val="28"/>
          <w:szCs w:val="28"/>
          <w:u w:val="single"/>
        </w:rPr>
      </w:pPr>
      <w:r w:rsidRPr="001248CC">
        <w:rPr>
          <w:rFonts w:ascii="Arial" w:hAnsi="Arial" w:cs="Arial"/>
          <w:b/>
          <w:bCs/>
          <w:sz w:val="28"/>
          <w:szCs w:val="28"/>
          <w:u w:val="single"/>
        </w:rPr>
        <w:t>SPROUGHTON PARISH COUNCIL</w:t>
      </w:r>
      <w:r w:rsidR="005D0508" w:rsidRPr="001248CC">
        <w:rPr>
          <w:rFonts w:ascii="Arial" w:hAnsi="Arial" w:cs="Arial"/>
          <w:b/>
          <w:bCs/>
          <w:sz w:val="28"/>
          <w:szCs w:val="28"/>
          <w:u w:val="single"/>
        </w:rPr>
        <w:t xml:space="preserve"> </w:t>
      </w:r>
    </w:p>
    <w:p w14:paraId="4AECDD56" w14:textId="652CC25B" w:rsidR="005D0508" w:rsidRPr="001248CC" w:rsidRDefault="005D0508" w:rsidP="001248CC">
      <w:pPr>
        <w:ind w:left="0"/>
        <w:jc w:val="center"/>
        <w:rPr>
          <w:rFonts w:ascii="Arial" w:hAnsi="Arial" w:cs="Arial"/>
          <w:b/>
          <w:sz w:val="28"/>
          <w:szCs w:val="28"/>
          <w:u w:val="single"/>
        </w:rPr>
      </w:pPr>
      <w:r w:rsidRPr="001248CC">
        <w:rPr>
          <w:rFonts w:ascii="Arial" w:hAnsi="Arial" w:cs="Arial"/>
          <w:b/>
          <w:bCs/>
          <w:sz w:val="28"/>
          <w:szCs w:val="28"/>
          <w:u w:val="single"/>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421ED33D" w14:textId="5A37D500" w:rsidR="00AC79CE" w:rsidRDefault="00FE2FE4">
          <w:pPr>
            <w:pStyle w:val="TOC1"/>
            <w:tabs>
              <w:tab w:val="right" w:pos="9016"/>
            </w:tabs>
            <w:rPr>
              <w:rFonts w:asciiTheme="minorHAnsi" w:eastAsiaTheme="minorEastAsia" w:hAnsiTheme="minorHAnsi"/>
              <w:b w:val="0"/>
              <w:bCs w:val="0"/>
              <w:caps w:val="0"/>
              <w:noProof/>
              <w:kern w:val="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25428138" w:history="1">
            <w:r w:rsidR="00AC79CE" w:rsidRPr="0003638B">
              <w:rPr>
                <w:rStyle w:val="Hyperlink"/>
                <w:noProof/>
              </w:rPr>
              <w:t>Purpose of the IT Policy</w:t>
            </w:r>
            <w:r w:rsidR="00AC79CE">
              <w:rPr>
                <w:noProof/>
                <w:webHidden/>
              </w:rPr>
              <w:tab/>
            </w:r>
            <w:r w:rsidR="00AC79CE">
              <w:rPr>
                <w:noProof/>
                <w:webHidden/>
              </w:rPr>
              <w:fldChar w:fldCharType="begin"/>
            </w:r>
            <w:r w:rsidR="00AC79CE">
              <w:rPr>
                <w:noProof/>
                <w:webHidden/>
              </w:rPr>
              <w:instrText xml:space="preserve"> PAGEREF _Toc225428138 \h </w:instrText>
            </w:r>
            <w:r w:rsidR="00AC79CE">
              <w:rPr>
                <w:noProof/>
                <w:webHidden/>
              </w:rPr>
            </w:r>
            <w:r w:rsidR="00AC79CE">
              <w:rPr>
                <w:noProof/>
                <w:webHidden/>
              </w:rPr>
              <w:fldChar w:fldCharType="separate"/>
            </w:r>
            <w:r w:rsidR="00AC79CE">
              <w:rPr>
                <w:noProof/>
                <w:webHidden/>
              </w:rPr>
              <w:t>2</w:t>
            </w:r>
            <w:r w:rsidR="00AC79CE">
              <w:rPr>
                <w:noProof/>
                <w:webHidden/>
              </w:rPr>
              <w:fldChar w:fldCharType="end"/>
            </w:r>
          </w:hyperlink>
        </w:p>
        <w:p w14:paraId="339AAD3E" w14:textId="4FC91FEA"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39" w:history="1">
            <w:r w:rsidRPr="0003638B">
              <w:rPr>
                <w:rStyle w:val="Hyperlink"/>
                <w:noProof/>
              </w:rPr>
              <w:t>Monitoring of IT Use</w:t>
            </w:r>
            <w:r>
              <w:rPr>
                <w:noProof/>
                <w:webHidden/>
              </w:rPr>
              <w:tab/>
            </w:r>
            <w:r>
              <w:rPr>
                <w:noProof/>
                <w:webHidden/>
              </w:rPr>
              <w:fldChar w:fldCharType="begin"/>
            </w:r>
            <w:r>
              <w:rPr>
                <w:noProof/>
                <w:webHidden/>
              </w:rPr>
              <w:instrText xml:space="preserve"> PAGEREF _Toc225428139 \h </w:instrText>
            </w:r>
            <w:r>
              <w:rPr>
                <w:noProof/>
                <w:webHidden/>
              </w:rPr>
            </w:r>
            <w:r>
              <w:rPr>
                <w:noProof/>
                <w:webHidden/>
              </w:rPr>
              <w:fldChar w:fldCharType="separate"/>
            </w:r>
            <w:r>
              <w:rPr>
                <w:noProof/>
                <w:webHidden/>
              </w:rPr>
              <w:t>2</w:t>
            </w:r>
            <w:r>
              <w:rPr>
                <w:noProof/>
                <w:webHidden/>
              </w:rPr>
              <w:fldChar w:fldCharType="end"/>
            </w:r>
          </w:hyperlink>
        </w:p>
        <w:p w14:paraId="4FF4F472" w14:textId="5C90534F"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0" w:history="1">
            <w:r w:rsidRPr="0003638B">
              <w:rPr>
                <w:rStyle w:val="Hyperlink"/>
                <w:noProof/>
              </w:rPr>
              <w:t>Scope of this policy</w:t>
            </w:r>
            <w:r>
              <w:rPr>
                <w:noProof/>
                <w:webHidden/>
              </w:rPr>
              <w:tab/>
            </w:r>
            <w:r>
              <w:rPr>
                <w:noProof/>
                <w:webHidden/>
              </w:rPr>
              <w:fldChar w:fldCharType="begin"/>
            </w:r>
            <w:r>
              <w:rPr>
                <w:noProof/>
                <w:webHidden/>
              </w:rPr>
              <w:instrText xml:space="preserve"> PAGEREF _Toc225428140 \h </w:instrText>
            </w:r>
            <w:r>
              <w:rPr>
                <w:noProof/>
                <w:webHidden/>
              </w:rPr>
            </w:r>
            <w:r>
              <w:rPr>
                <w:noProof/>
                <w:webHidden/>
              </w:rPr>
              <w:fldChar w:fldCharType="separate"/>
            </w:r>
            <w:r>
              <w:rPr>
                <w:noProof/>
                <w:webHidden/>
              </w:rPr>
              <w:t>2</w:t>
            </w:r>
            <w:r>
              <w:rPr>
                <w:noProof/>
                <w:webHidden/>
              </w:rPr>
              <w:fldChar w:fldCharType="end"/>
            </w:r>
          </w:hyperlink>
        </w:p>
        <w:p w14:paraId="035299DA" w14:textId="4818F50B"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1" w:history="1">
            <w:r w:rsidRPr="0003638B">
              <w:rPr>
                <w:rStyle w:val="Hyperlink"/>
                <w:noProof/>
              </w:rPr>
              <w:t>Computer use</w:t>
            </w:r>
            <w:r>
              <w:rPr>
                <w:noProof/>
                <w:webHidden/>
              </w:rPr>
              <w:tab/>
            </w:r>
            <w:r>
              <w:rPr>
                <w:noProof/>
                <w:webHidden/>
              </w:rPr>
              <w:fldChar w:fldCharType="begin"/>
            </w:r>
            <w:r>
              <w:rPr>
                <w:noProof/>
                <w:webHidden/>
              </w:rPr>
              <w:instrText xml:space="preserve"> PAGEREF _Toc225428141 \h </w:instrText>
            </w:r>
            <w:r>
              <w:rPr>
                <w:noProof/>
                <w:webHidden/>
              </w:rPr>
            </w:r>
            <w:r>
              <w:rPr>
                <w:noProof/>
                <w:webHidden/>
              </w:rPr>
              <w:fldChar w:fldCharType="separate"/>
            </w:r>
            <w:r>
              <w:rPr>
                <w:noProof/>
                <w:webHidden/>
              </w:rPr>
              <w:t>2</w:t>
            </w:r>
            <w:r>
              <w:rPr>
                <w:noProof/>
                <w:webHidden/>
              </w:rPr>
              <w:fldChar w:fldCharType="end"/>
            </w:r>
          </w:hyperlink>
        </w:p>
        <w:p w14:paraId="12E4EAE8" w14:textId="6796BC80"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2" w:history="1">
            <w:r w:rsidRPr="0003638B">
              <w:rPr>
                <w:rStyle w:val="Hyperlink"/>
                <w:noProof/>
              </w:rPr>
              <w:t>Equipment</w:t>
            </w:r>
            <w:r>
              <w:rPr>
                <w:noProof/>
                <w:webHidden/>
              </w:rPr>
              <w:tab/>
            </w:r>
            <w:r>
              <w:rPr>
                <w:noProof/>
                <w:webHidden/>
              </w:rPr>
              <w:fldChar w:fldCharType="begin"/>
            </w:r>
            <w:r>
              <w:rPr>
                <w:noProof/>
                <w:webHidden/>
              </w:rPr>
              <w:instrText xml:space="preserve"> PAGEREF _Toc225428142 \h </w:instrText>
            </w:r>
            <w:r>
              <w:rPr>
                <w:noProof/>
                <w:webHidden/>
              </w:rPr>
            </w:r>
            <w:r>
              <w:rPr>
                <w:noProof/>
                <w:webHidden/>
              </w:rPr>
              <w:fldChar w:fldCharType="separate"/>
            </w:r>
            <w:r>
              <w:rPr>
                <w:noProof/>
                <w:webHidden/>
              </w:rPr>
              <w:t>3</w:t>
            </w:r>
            <w:r>
              <w:rPr>
                <w:noProof/>
                <w:webHidden/>
              </w:rPr>
              <w:fldChar w:fldCharType="end"/>
            </w:r>
          </w:hyperlink>
        </w:p>
        <w:p w14:paraId="73148E49" w14:textId="1DD533E9"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3" w:history="1">
            <w:r w:rsidRPr="0003638B">
              <w:rPr>
                <w:rStyle w:val="Hyperlink"/>
                <w:noProof/>
              </w:rPr>
              <w:t>Password and Authentication Policy</w:t>
            </w:r>
            <w:r>
              <w:rPr>
                <w:noProof/>
                <w:webHidden/>
              </w:rPr>
              <w:tab/>
            </w:r>
            <w:r>
              <w:rPr>
                <w:noProof/>
                <w:webHidden/>
              </w:rPr>
              <w:fldChar w:fldCharType="begin"/>
            </w:r>
            <w:r>
              <w:rPr>
                <w:noProof/>
                <w:webHidden/>
              </w:rPr>
              <w:instrText xml:space="preserve"> PAGEREF _Toc225428143 \h </w:instrText>
            </w:r>
            <w:r>
              <w:rPr>
                <w:noProof/>
                <w:webHidden/>
              </w:rPr>
            </w:r>
            <w:r>
              <w:rPr>
                <w:noProof/>
                <w:webHidden/>
              </w:rPr>
              <w:fldChar w:fldCharType="separate"/>
            </w:r>
            <w:r>
              <w:rPr>
                <w:noProof/>
                <w:webHidden/>
              </w:rPr>
              <w:t>4</w:t>
            </w:r>
            <w:r>
              <w:rPr>
                <w:noProof/>
                <w:webHidden/>
              </w:rPr>
              <w:fldChar w:fldCharType="end"/>
            </w:r>
          </w:hyperlink>
        </w:p>
        <w:p w14:paraId="76A38CB7" w14:textId="6E33F88B"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4" w:history="1">
            <w:r w:rsidRPr="0003638B">
              <w:rPr>
                <w:rStyle w:val="Hyperlink"/>
                <w:noProof/>
              </w:rPr>
              <w:t>Monitoring</w:t>
            </w:r>
            <w:r>
              <w:rPr>
                <w:noProof/>
                <w:webHidden/>
              </w:rPr>
              <w:tab/>
            </w:r>
            <w:r>
              <w:rPr>
                <w:noProof/>
                <w:webHidden/>
              </w:rPr>
              <w:fldChar w:fldCharType="begin"/>
            </w:r>
            <w:r>
              <w:rPr>
                <w:noProof/>
                <w:webHidden/>
              </w:rPr>
              <w:instrText xml:space="preserve"> PAGEREF _Toc225428144 \h </w:instrText>
            </w:r>
            <w:r>
              <w:rPr>
                <w:noProof/>
                <w:webHidden/>
              </w:rPr>
            </w:r>
            <w:r>
              <w:rPr>
                <w:noProof/>
                <w:webHidden/>
              </w:rPr>
              <w:fldChar w:fldCharType="separate"/>
            </w:r>
            <w:r>
              <w:rPr>
                <w:noProof/>
                <w:webHidden/>
              </w:rPr>
              <w:t>5</w:t>
            </w:r>
            <w:r>
              <w:rPr>
                <w:noProof/>
                <w:webHidden/>
              </w:rPr>
              <w:fldChar w:fldCharType="end"/>
            </w:r>
          </w:hyperlink>
        </w:p>
        <w:p w14:paraId="7B5A2E9B" w14:textId="643D7555"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5" w:history="1">
            <w:r w:rsidRPr="0003638B">
              <w:rPr>
                <w:rStyle w:val="Hyperlink"/>
                <w:noProof/>
              </w:rPr>
              <w:t>Use of the Internet</w:t>
            </w:r>
            <w:r>
              <w:rPr>
                <w:noProof/>
                <w:webHidden/>
              </w:rPr>
              <w:tab/>
            </w:r>
            <w:r>
              <w:rPr>
                <w:noProof/>
                <w:webHidden/>
              </w:rPr>
              <w:fldChar w:fldCharType="begin"/>
            </w:r>
            <w:r>
              <w:rPr>
                <w:noProof/>
                <w:webHidden/>
              </w:rPr>
              <w:instrText xml:space="preserve"> PAGEREF _Toc225428145 \h </w:instrText>
            </w:r>
            <w:r>
              <w:rPr>
                <w:noProof/>
                <w:webHidden/>
              </w:rPr>
            </w:r>
            <w:r>
              <w:rPr>
                <w:noProof/>
                <w:webHidden/>
              </w:rPr>
              <w:fldChar w:fldCharType="separate"/>
            </w:r>
            <w:r>
              <w:rPr>
                <w:noProof/>
                <w:webHidden/>
              </w:rPr>
              <w:t>6</w:t>
            </w:r>
            <w:r>
              <w:rPr>
                <w:noProof/>
                <w:webHidden/>
              </w:rPr>
              <w:fldChar w:fldCharType="end"/>
            </w:r>
          </w:hyperlink>
        </w:p>
        <w:p w14:paraId="4DBAE053" w14:textId="226D3093"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6" w:history="1">
            <w:r w:rsidRPr="0003638B">
              <w:rPr>
                <w:rStyle w:val="Hyperlink"/>
                <w:noProof/>
              </w:rPr>
              <w:t>Use of social media</w:t>
            </w:r>
            <w:r>
              <w:rPr>
                <w:noProof/>
                <w:webHidden/>
              </w:rPr>
              <w:tab/>
            </w:r>
            <w:r>
              <w:rPr>
                <w:noProof/>
                <w:webHidden/>
              </w:rPr>
              <w:fldChar w:fldCharType="begin"/>
            </w:r>
            <w:r>
              <w:rPr>
                <w:noProof/>
                <w:webHidden/>
              </w:rPr>
              <w:instrText xml:space="preserve"> PAGEREF _Toc225428146 \h </w:instrText>
            </w:r>
            <w:r>
              <w:rPr>
                <w:noProof/>
                <w:webHidden/>
              </w:rPr>
            </w:r>
            <w:r>
              <w:rPr>
                <w:noProof/>
                <w:webHidden/>
              </w:rPr>
              <w:fldChar w:fldCharType="separate"/>
            </w:r>
            <w:r>
              <w:rPr>
                <w:noProof/>
                <w:webHidden/>
              </w:rPr>
              <w:t>6</w:t>
            </w:r>
            <w:r>
              <w:rPr>
                <w:noProof/>
                <w:webHidden/>
              </w:rPr>
              <w:fldChar w:fldCharType="end"/>
            </w:r>
          </w:hyperlink>
        </w:p>
        <w:p w14:paraId="153CBF46" w14:textId="128A2BCD" w:rsidR="00AC79CE" w:rsidRDefault="00AC79CE">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5428147" w:history="1">
            <w:r w:rsidRPr="0003638B">
              <w:rPr>
                <w:rStyle w:val="Hyperlink"/>
                <w:noProof/>
              </w:rPr>
              <w:t>Misuse</w:t>
            </w:r>
            <w:r>
              <w:rPr>
                <w:noProof/>
                <w:webHidden/>
              </w:rPr>
              <w:tab/>
            </w:r>
            <w:r>
              <w:rPr>
                <w:noProof/>
                <w:webHidden/>
              </w:rPr>
              <w:fldChar w:fldCharType="begin"/>
            </w:r>
            <w:r>
              <w:rPr>
                <w:noProof/>
                <w:webHidden/>
              </w:rPr>
              <w:instrText xml:space="preserve"> PAGEREF _Toc225428147 \h </w:instrText>
            </w:r>
            <w:r>
              <w:rPr>
                <w:noProof/>
                <w:webHidden/>
              </w:rPr>
            </w:r>
            <w:r>
              <w:rPr>
                <w:noProof/>
                <w:webHidden/>
              </w:rPr>
              <w:fldChar w:fldCharType="separate"/>
            </w:r>
            <w:r>
              <w:rPr>
                <w:noProof/>
                <w:webHidden/>
              </w:rPr>
              <w:t>7</w:t>
            </w:r>
            <w:r>
              <w:rPr>
                <w:noProof/>
                <w:webHidden/>
              </w:rPr>
              <w:fldChar w:fldCharType="end"/>
            </w:r>
          </w:hyperlink>
        </w:p>
        <w:p w14:paraId="3DEE6BF9" w14:textId="5682A23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50D92640" w14:textId="77777777" w:rsidR="00BB7259" w:rsidRPr="00BB7259" w:rsidRDefault="00BB7259" w:rsidP="001248CC"/>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047F8EF0" w14:textId="77777777" w:rsidR="00AC79CE" w:rsidRPr="00AC79CE" w:rsidRDefault="00AC79CE" w:rsidP="00AC79CE"/>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207467C0" w14:textId="77777777" w:rsidR="00E90697" w:rsidRPr="007821EE" w:rsidRDefault="00E90697" w:rsidP="0047391C">
      <w:pPr>
        <w:pStyle w:val="Heading1"/>
        <w:ind w:left="0"/>
      </w:pPr>
      <w:bookmarkStart w:id="1" w:name="_Toc225428138"/>
      <w:bookmarkEnd w:id="0"/>
      <w:r w:rsidRPr="007821EE">
        <w:lastRenderedPageBreak/>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5A05E256"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r w:rsidR="001248CC" w:rsidRPr="007821EE">
        <w:rPr>
          <w:rFonts w:ascii="Arial" w:hAnsi="Arial" w:cs="Arial"/>
        </w:rPr>
        <w:t>systems.</w:t>
      </w:r>
    </w:p>
    <w:p w14:paraId="2F9B9873" w14:textId="2EC8E64B"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r w:rsidR="001248CC" w:rsidRPr="007821EE">
        <w:rPr>
          <w:rFonts w:ascii="Arial" w:hAnsi="Arial" w:cs="Arial"/>
        </w:rPr>
        <w:t>use.</w:t>
      </w:r>
    </w:p>
    <w:p w14:paraId="7F342D65" w14:textId="6C37980C"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r w:rsidR="001248CC" w:rsidRPr="007821EE">
        <w:rPr>
          <w:rFonts w:ascii="Arial" w:hAnsi="Arial" w:cs="Arial"/>
        </w:rPr>
        <w:t>assets.</w:t>
      </w:r>
    </w:p>
    <w:p w14:paraId="0FBE6FAF" w14:textId="2BD0E52B"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r w:rsidR="001248CC" w:rsidRPr="007821EE">
        <w:rPr>
          <w:rFonts w:ascii="Arial" w:hAnsi="Arial" w:cs="Arial"/>
        </w:rPr>
        <w:t>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77777777" w:rsidR="00A16AEF" w:rsidRPr="007821EE" w:rsidRDefault="00A16AEF" w:rsidP="0047391C">
      <w:pPr>
        <w:pStyle w:val="Heading1"/>
        <w:ind w:left="0"/>
      </w:pPr>
      <w:bookmarkStart w:id="2" w:name="_Toc225428139"/>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25428140"/>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25428141"/>
      <w:r w:rsidRPr="007821EE">
        <w:t>Computer use</w:t>
      </w:r>
      <w:bookmarkEnd w:id="4"/>
      <w:r w:rsidRPr="007821EE">
        <w:t> </w:t>
      </w:r>
    </w:p>
    <w:p w14:paraId="7660D7C5" w14:textId="66313E30" w:rsidR="00482522" w:rsidRPr="00AC79CE" w:rsidRDefault="00A16AEF" w:rsidP="0047391C">
      <w:pPr>
        <w:pStyle w:val="Heading2"/>
        <w:ind w:left="0" w:firstLine="0"/>
      </w:pPr>
      <w:r w:rsidRPr="007821EE">
        <w:t>Hardware </w:t>
      </w:r>
    </w:p>
    <w:p w14:paraId="4212051A" w14:textId="07F4702D"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r w:rsidR="001248CC" w:rsidRPr="007821EE">
        <w:rPr>
          <w:rFonts w:ascii="Arial" w:hAnsi="Arial" w:cs="Arial"/>
        </w:rPr>
        <w:t>purposes;</w:t>
      </w:r>
      <w:r w:rsidR="00A16AEF" w:rsidRPr="007821EE">
        <w:rPr>
          <w:rFonts w:ascii="Arial" w:hAnsi="Arial" w:cs="Arial"/>
        </w:rPr>
        <w:t xml:space="preserve"> however reasonable personal use is permitted (reasonable interpreted as in the opinion of </w:t>
      </w:r>
      <w:r w:rsidR="00B67F97">
        <w:rPr>
          <w:rFonts w:ascii="Arial" w:hAnsi="Arial" w:cs="Arial"/>
        </w:rPr>
        <w:t>the Parish Council</w:t>
      </w:r>
      <w:r w:rsidR="00DE1E4E">
        <w:rPr>
          <w:rFonts w:ascii="Arial" w:hAnsi="Arial" w:cs="Arial"/>
        </w:rPr>
        <w:t>)</w:t>
      </w:r>
      <w:r w:rsidR="00B67F97">
        <w:rPr>
          <w:rFonts w:ascii="Arial" w:hAnsi="Arial" w:cs="Arial"/>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lastRenderedPageBreak/>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42B64CB0"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B67F97">
        <w:rPr>
          <w:rFonts w:ascii="Arial" w:hAnsi="Arial" w:cs="Arial"/>
        </w:rPr>
        <w:t>the Parish Council</w:t>
      </w:r>
      <w:r w:rsidR="001248CC">
        <w:rPr>
          <w:rFonts w:ascii="Arial" w:hAnsi="Arial" w:cs="Arial"/>
        </w:rPr>
        <w:t>.</w:t>
      </w:r>
    </w:p>
    <w:p w14:paraId="7C191027" w14:textId="77777777" w:rsidR="00482522" w:rsidRPr="007821EE" w:rsidRDefault="00482522" w:rsidP="0047391C">
      <w:pPr>
        <w:pStyle w:val="ListParagraph"/>
        <w:ind w:left="0"/>
        <w:rPr>
          <w:rFonts w:ascii="Arial" w:hAnsi="Arial" w:cs="Arial"/>
          <w:highlight w:val="yellow"/>
          <w:lang w:val="en-US"/>
        </w:rPr>
      </w:pPr>
    </w:p>
    <w:p w14:paraId="12D0E370" w14:textId="0F121928"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B67F97">
        <w:rPr>
          <w:rFonts w:ascii="Arial" w:hAnsi="Arial" w:cs="Arial"/>
        </w:rPr>
        <w:t>the Parish Council or Clerk</w:t>
      </w:r>
      <w:r w:rsidRPr="007821EE">
        <w:rPr>
          <w:rFonts w:ascii="Arial" w:hAnsi="Arial" w:cs="Arial"/>
        </w:rPr>
        <w:t> </w:t>
      </w:r>
    </w:p>
    <w:p w14:paraId="7B4F8B91" w14:textId="76F35FD6" w:rsidR="00482522" w:rsidRPr="007821EE" w:rsidRDefault="00482522" w:rsidP="0047391C">
      <w:pPr>
        <w:pStyle w:val="Heading1"/>
        <w:ind w:left="0"/>
      </w:pPr>
      <w:r w:rsidRPr="007821EE">
        <w:t xml:space="preserve"> </w:t>
      </w:r>
      <w:bookmarkStart w:id="5" w:name="_Toc225428142"/>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185072EF" w14:textId="77777777" w:rsidR="00C3438E" w:rsidRPr="007821EE" w:rsidRDefault="00C3438E" w:rsidP="0047391C">
      <w:pPr>
        <w:pStyle w:val="ListParagraph"/>
        <w:ind w:left="0"/>
        <w:rPr>
          <w:rFonts w:ascii="Arial" w:hAnsi="Arial" w:cs="Arial"/>
        </w:rPr>
      </w:pPr>
    </w:p>
    <w:p w14:paraId="6B35AE12" w14:textId="0B1E31A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w:t>
      </w:r>
      <w:r w:rsidR="00B67F97">
        <w:rPr>
          <w:rFonts w:ascii="Arial" w:hAnsi="Arial" w:cs="Arial"/>
        </w:rPr>
        <w:t>to the Parish council / clerk.</w:t>
      </w:r>
      <w:r w:rsidRPr="007821EE">
        <w:rPr>
          <w:rFonts w:ascii="Arial" w:hAnsi="Arial" w:cs="Arial"/>
        </w:rPr>
        <w:t> </w:t>
      </w:r>
    </w:p>
    <w:p w14:paraId="3AFBB816" w14:textId="77777777" w:rsidR="00482522" w:rsidRPr="007821EE" w:rsidRDefault="00482522" w:rsidP="0047391C">
      <w:pPr>
        <w:pStyle w:val="ListParagraph"/>
        <w:ind w:left="0"/>
        <w:rPr>
          <w:rFonts w:ascii="Arial" w:hAnsi="Arial" w:cs="Arial"/>
        </w:rPr>
      </w:pPr>
    </w:p>
    <w:p w14:paraId="5F646AA8" w14:textId="478021C0"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r w:rsidR="001248CC" w:rsidRPr="007821EE">
        <w:rPr>
          <w:rFonts w:ascii="Arial" w:hAnsi="Arial" w:cs="Arial"/>
        </w:rPr>
        <w:t>non-public</w:t>
      </w:r>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5AC9ADD" w14:textId="50BFCE35" w:rsidR="00A21CD3" w:rsidRPr="007821EE" w:rsidRDefault="00F56833" w:rsidP="00B67F97">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5FB21741" w14:textId="7D627A45"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B67F97">
        <w:rPr>
          <w:rFonts w:ascii="Arial" w:hAnsi="Arial" w:cs="Arial"/>
        </w:rPr>
        <w:t xml:space="preserve"> networks </w:t>
      </w:r>
      <w:r w:rsidR="00A16AEF" w:rsidRPr="007821EE">
        <w:rPr>
          <w:rFonts w:ascii="Arial" w:hAnsi="Arial" w:cs="Arial"/>
        </w:rPr>
        <w:t xml:space="preserve">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xml:space="preserve">, but consent for standard systems (MS Windows, Mac OS X, Linux - in commercial configurations) will normally be permitted. Such devices should be kept up to </w:t>
      </w:r>
      <w:r w:rsidR="00A16AEF" w:rsidRPr="007821EE">
        <w:rPr>
          <w:rFonts w:ascii="Arial" w:hAnsi="Arial" w:cs="Arial"/>
        </w:rPr>
        <w:lastRenderedPageBreak/>
        <w:t>date so that any vulnerabilities in the operating system or other software on the device are appropriately patched or updated. </w:t>
      </w:r>
    </w:p>
    <w:p w14:paraId="65EBB13A" w14:textId="77777777" w:rsidR="004D3EF7" w:rsidRPr="007821EE" w:rsidRDefault="004D3EF7" w:rsidP="0047391C">
      <w:pPr>
        <w:pStyle w:val="ListParagraph"/>
        <w:ind w:left="0"/>
        <w:rPr>
          <w:rFonts w:ascii="Arial" w:hAnsi="Arial" w:cs="Arial"/>
        </w:rPr>
      </w:pPr>
    </w:p>
    <w:p w14:paraId="7D04C7AE" w14:textId="026A9F79"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systems are expected to use all devices in an ethical and respectful manner and in accordance with this policy.</w:t>
      </w:r>
      <w:r w:rsidR="001248CC">
        <w:rPr>
          <w:rFonts w:ascii="Arial" w:hAnsi="Arial" w:cs="Arial"/>
        </w:rPr>
        <w:t xml:space="preserve"> </w:t>
      </w:r>
      <w:proofErr w:type="spellStart"/>
      <w:r w:rsidR="004275F3">
        <w:rPr>
          <w:rFonts w:ascii="Arial" w:hAnsi="Arial" w:cs="Arial"/>
        </w:rPr>
        <w:t>Inlcuding</w:t>
      </w:r>
      <w:proofErr w:type="spellEnd"/>
      <w:r w:rsidR="004275F3">
        <w:rPr>
          <w:rFonts w:ascii="Arial" w:hAnsi="Arial" w:cs="Arial"/>
        </w:rPr>
        <w:t xml:space="preserve"> the tithe barn </w:t>
      </w:r>
      <w:proofErr w:type="spellStart"/>
      <w:r w:rsidR="004275F3">
        <w:rPr>
          <w:rFonts w:ascii="Arial" w:hAnsi="Arial" w:cs="Arial"/>
        </w:rPr>
        <w:t>wifi</w:t>
      </w:r>
      <w:proofErr w:type="spellEnd"/>
      <w:r w:rsidR="001248CC">
        <w:rPr>
          <w:rFonts w:ascii="Arial" w:hAnsi="Arial" w:cs="Arial"/>
        </w:rPr>
        <w:t xml:space="preserve">. </w:t>
      </w:r>
      <w:r w:rsidR="00A16AEF" w:rsidRPr="007821EE">
        <w:rPr>
          <w:rFonts w:ascii="Arial" w:hAnsi="Arial" w:cs="Arial"/>
        </w:rPr>
        <w:t xml:space="preserve">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03A3B0EC" w14:textId="77777777" w:rsidR="00176D1F" w:rsidRPr="007821EE" w:rsidRDefault="000256AB" w:rsidP="0047391C">
      <w:pPr>
        <w:pStyle w:val="Heading1"/>
        <w:spacing w:after="0"/>
        <w:ind w:left="0"/>
      </w:pPr>
      <w:bookmarkStart w:id="6" w:name="_Toc225428143"/>
      <w:r w:rsidRPr="007821EE">
        <w:t>Password and Authentication Policy</w:t>
      </w:r>
      <w:bookmarkEnd w:id="6"/>
    </w:p>
    <w:p w14:paraId="2166D339" w14:textId="77777777" w:rsidR="00176D1F" w:rsidRPr="007821EE" w:rsidRDefault="00176D1F" w:rsidP="0047391C">
      <w:pPr>
        <w:pStyle w:val="Heading1"/>
        <w:spacing w:after="0"/>
        <w:ind w:left="0"/>
      </w:pPr>
    </w:p>
    <w:p w14:paraId="07057124" w14:textId="123561A0" w:rsidR="000256AB" w:rsidRPr="007821EE" w:rsidRDefault="001A5B12" w:rsidP="0047391C">
      <w:pPr>
        <w:ind w:left="0"/>
        <w:rPr>
          <w:rFonts w:ascii="Arial" w:hAnsi="Arial" w:cs="Arial"/>
        </w:rPr>
      </w:pPr>
      <w:r>
        <w:rPr>
          <w:rFonts w:ascii="Arial" w:hAnsi="Arial" w:cs="Arial"/>
          <w:b/>
        </w:rPr>
        <w:t>3</w:t>
      </w:r>
      <w:r w:rsidR="00574E6D" w:rsidRPr="007821EE">
        <w:rPr>
          <w:rFonts w:ascii="Arial" w:hAnsi="Arial" w:cs="Arial"/>
          <w:b/>
        </w:rPr>
        <w:t>.1.1</w:t>
      </w:r>
      <w:r w:rsidR="00574E6D"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7" w:tgtFrame="_new" w:history="1">
        <w:r w:rsidRPr="007821EE">
          <w:rPr>
            <w:rStyle w:val="Hyperlink"/>
            <w:rFonts w:ascii="Arial" w:hAnsi="Arial" w:cs="Arial"/>
          </w:rPr>
          <w:t>NCSC Password Guidance</w:t>
        </w:r>
      </w:hyperlink>
    </w:p>
    <w:p w14:paraId="130F064D" w14:textId="7D320189" w:rsidR="00574E6D" w:rsidRPr="007821EE" w:rsidRDefault="001A5B12" w:rsidP="0047391C">
      <w:pPr>
        <w:ind w:left="0"/>
        <w:rPr>
          <w:rFonts w:ascii="Arial" w:hAnsi="Arial" w:cs="Arial"/>
        </w:rPr>
      </w:pPr>
      <w:r>
        <w:rPr>
          <w:rFonts w:ascii="Arial" w:hAnsi="Arial" w:cs="Arial"/>
          <w:b/>
        </w:rPr>
        <w:t>3</w:t>
      </w:r>
      <w:r w:rsidR="00E762B6" w:rsidRPr="007821EE">
        <w:rPr>
          <w:rFonts w:ascii="Arial" w:hAnsi="Arial" w:cs="Arial"/>
          <w:b/>
        </w:rPr>
        <w:t>.1.2</w:t>
      </w:r>
      <w:r w:rsidR="00E762B6"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31F53609" w14:textId="6610DA23" w:rsidR="00344861" w:rsidRPr="007821EE" w:rsidRDefault="001A5B12" w:rsidP="0047391C">
      <w:pPr>
        <w:ind w:left="0"/>
        <w:rPr>
          <w:rFonts w:ascii="Arial" w:hAnsi="Arial" w:cs="Arial"/>
        </w:rPr>
      </w:pPr>
      <w:r>
        <w:rPr>
          <w:rFonts w:ascii="Arial" w:hAnsi="Arial" w:cs="Arial"/>
          <w:b/>
          <w:bCs/>
        </w:rPr>
        <w:lastRenderedPageBreak/>
        <w:t>3</w:t>
      </w:r>
      <w:r w:rsidR="00E762B6" w:rsidRPr="007821EE">
        <w:rPr>
          <w:rFonts w:ascii="Arial" w:hAnsi="Arial" w:cs="Arial"/>
          <w:b/>
          <w:bCs/>
        </w:rPr>
        <w:t>.1.3</w:t>
      </w:r>
      <w:r w:rsidR="00E762B6" w:rsidRPr="007821EE">
        <w:rPr>
          <w:rFonts w:ascii="Arial" w:hAnsi="Arial" w:cs="Arial"/>
        </w:rPr>
        <w:t xml:space="preserve"> </w:t>
      </w:r>
      <w:r w:rsidR="00E762B6"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5C469D2E" w:rsidR="00344861" w:rsidRPr="007821EE" w:rsidRDefault="001A5B12" w:rsidP="0047391C">
      <w:pPr>
        <w:ind w:left="0"/>
        <w:rPr>
          <w:rFonts w:ascii="Arial" w:hAnsi="Arial" w:cs="Arial"/>
        </w:rPr>
      </w:pPr>
      <w:r>
        <w:rPr>
          <w:rFonts w:ascii="Arial" w:hAnsi="Arial" w:cs="Arial"/>
          <w:b/>
          <w:bCs/>
        </w:rPr>
        <w:t>3</w:t>
      </w:r>
      <w:r w:rsidR="00E762B6" w:rsidRPr="007821EE">
        <w:rPr>
          <w:rFonts w:ascii="Arial" w:hAnsi="Arial" w:cs="Arial"/>
          <w:b/>
          <w:bCs/>
        </w:rPr>
        <w:t>.1.4</w:t>
      </w:r>
      <w:r w:rsidR="00344861" w:rsidRPr="007821EE">
        <w:rPr>
          <w:rFonts w:ascii="Arial" w:hAnsi="Arial" w:cs="Arial"/>
        </w:rPr>
        <w:t xml:space="preserve"> </w:t>
      </w:r>
      <w:r w:rsidR="00E762B6"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940ADDC" w:rsidR="00344861" w:rsidRPr="007821EE" w:rsidRDefault="001A5B12" w:rsidP="0047391C">
      <w:pPr>
        <w:ind w:left="0"/>
        <w:rPr>
          <w:rFonts w:ascii="Arial" w:hAnsi="Arial" w:cs="Arial"/>
        </w:rPr>
      </w:pPr>
      <w:r>
        <w:rPr>
          <w:rFonts w:ascii="Arial" w:hAnsi="Arial" w:cs="Arial"/>
          <w:b/>
          <w:bCs/>
        </w:rPr>
        <w:t>3</w:t>
      </w:r>
      <w:r w:rsidR="00E762B6" w:rsidRPr="007821EE">
        <w:rPr>
          <w:rFonts w:ascii="Arial" w:hAnsi="Arial" w:cs="Arial"/>
          <w:b/>
          <w:bCs/>
        </w:rPr>
        <w:t>.1.5</w:t>
      </w:r>
      <w:r w:rsidR="00E762B6"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6C6D227F" w:rsidR="00344861" w:rsidRPr="007821EE" w:rsidRDefault="001A5B12" w:rsidP="0047391C">
      <w:pPr>
        <w:ind w:left="0"/>
        <w:rPr>
          <w:rFonts w:ascii="Arial" w:hAnsi="Arial" w:cs="Arial"/>
        </w:rPr>
      </w:pPr>
      <w:r>
        <w:rPr>
          <w:rFonts w:ascii="Arial" w:hAnsi="Arial" w:cs="Arial"/>
          <w:b/>
          <w:bCs/>
        </w:rPr>
        <w:t>3</w:t>
      </w:r>
      <w:r w:rsidR="00E762B6" w:rsidRPr="007821EE">
        <w:rPr>
          <w:rFonts w:ascii="Arial" w:hAnsi="Arial" w:cs="Arial"/>
          <w:b/>
          <w:bCs/>
        </w:rPr>
        <w:t>.1.6</w:t>
      </w:r>
      <w:r w:rsidR="00E762B6" w:rsidRPr="007821EE">
        <w:rPr>
          <w:rFonts w:ascii="Arial" w:hAnsi="Arial" w:cs="Arial"/>
        </w:rPr>
        <w:t xml:space="preserve"> </w:t>
      </w:r>
      <w:r w:rsidR="00E762B6"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7" w:name="_Toc225428144"/>
      <w:r w:rsidRPr="007821EE">
        <w:t>Monitoring</w:t>
      </w:r>
      <w:bookmarkEnd w:id="7"/>
    </w:p>
    <w:p w14:paraId="3BEBEB05" w14:textId="65F7E848" w:rsidR="001A5B12" w:rsidRPr="001A5B12" w:rsidRDefault="00860FB8" w:rsidP="001A5B12">
      <w:pPr>
        <w:pStyle w:val="ListParagraph"/>
        <w:numPr>
          <w:ilvl w:val="2"/>
          <w:numId w:val="37"/>
        </w:numPr>
        <w:spacing w:after="0"/>
        <w:rPr>
          <w:rFonts w:ascii="Arial" w:hAnsi="Arial" w:cs="Arial"/>
          <w:b/>
          <w:bCs/>
        </w:rPr>
      </w:pPr>
      <w:r w:rsidRPr="001A5B12">
        <w:rPr>
          <w:rFonts w:ascii="Arial" w:hAnsi="Arial" w:cs="Arial"/>
        </w:rPr>
        <w:t xml:space="preserve">The </w:t>
      </w:r>
      <w:r w:rsidR="005215AF" w:rsidRPr="001A5B12">
        <w:rPr>
          <w:rFonts w:ascii="Arial" w:hAnsi="Arial" w:cs="Arial"/>
        </w:rPr>
        <w:t>c</w:t>
      </w:r>
      <w:r w:rsidR="002406D2" w:rsidRPr="001A5B12">
        <w:rPr>
          <w:rFonts w:ascii="Arial" w:hAnsi="Arial" w:cs="Arial"/>
        </w:rPr>
        <w:t>ouncil</w:t>
      </w:r>
      <w:r w:rsidRPr="001A5B12">
        <w:rPr>
          <w:rFonts w:ascii="Arial" w:hAnsi="Arial" w:cs="Arial"/>
        </w:rPr>
        <w:t xml:space="preserve"> </w:t>
      </w:r>
      <w:r w:rsidR="0087372B" w:rsidRPr="001A5B12">
        <w:rPr>
          <w:rFonts w:ascii="Arial" w:hAnsi="Arial" w:cs="Arial"/>
        </w:rPr>
        <w:t>reserve</w:t>
      </w:r>
      <w:r w:rsidR="005215AF" w:rsidRPr="001A5B12">
        <w:rPr>
          <w:rFonts w:ascii="Arial" w:hAnsi="Arial" w:cs="Arial"/>
        </w:rPr>
        <w:t>s</w:t>
      </w:r>
      <w:r w:rsidR="0087372B" w:rsidRPr="001A5B12">
        <w:rPr>
          <w:rFonts w:ascii="Arial" w:hAnsi="Arial" w:cs="Arial"/>
        </w:rPr>
        <w:t xml:space="preserve"> the right to monitor and maintain logs of computer usage and inspect any files</w:t>
      </w:r>
      <w:r w:rsidR="00E762B6" w:rsidRPr="001A5B12">
        <w:rPr>
          <w:rFonts w:ascii="Arial" w:hAnsi="Arial" w:cs="Arial"/>
        </w:rPr>
        <w:t xml:space="preserve"> </w:t>
      </w:r>
      <w:r w:rsidR="0087372B" w:rsidRPr="001A5B12">
        <w:rPr>
          <w:rFonts w:ascii="Arial" w:hAnsi="Arial" w:cs="Arial"/>
        </w:rPr>
        <w:t xml:space="preserve">stored on </w:t>
      </w:r>
      <w:r w:rsidR="00B92893" w:rsidRPr="001A5B12">
        <w:rPr>
          <w:rFonts w:ascii="Arial" w:hAnsi="Arial" w:cs="Arial"/>
        </w:rPr>
        <w:t xml:space="preserve">its </w:t>
      </w:r>
      <w:r w:rsidR="0087372B" w:rsidRPr="001A5B12">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1A5B12">
        <w:rPr>
          <w:rFonts w:ascii="Arial" w:hAnsi="Arial" w:cs="Arial"/>
        </w:rPr>
        <w:t xml:space="preserve">the </w:t>
      </w:r>
      <w:r w:rsidR="007A54BA" w:rsidRPr="001A5B12">
        <w:rPr>
          <w:rFonts w:ascii="Arial" w:hAnsi="Arial" w:cs="Arial"/>
        </w:rPr>
        <w:t>c</w:t>
      </w:r>
      <w:r w:rsidR="002406D2" w:rsidRPr="001A5B12">
        <w:rPr>
          <w:rFonts w:ascii="Arial" w:hAnsi="Arial" w:cs="Arial"/>
        </w:rPr>
        <w:t>ouncil</w:t>
      </w:r>
      <w:r w:rsidR="009C7C70" w:rsidRPr="001A5B12">
        <w:rPr>
          <w:rFonts w:ascii="Arial" w:hAnsi="Arial" w:cs="Arial"/>
        </w:rPr>
        <w:t xml:space="preserve">’s </w:t>
      </w:r>
      <w:r w:rsidR="0087372B" w:rsidRPr="001A5B12">
        <w:rPr>
          <w:rFonts w:ascii="Arial" w:hAnsi="Arial" w:cs="Arial"/>
        </w:rPr>
        <w:t>protection against computer viruses, ongoing maintenance of the system, and when investigating faults. </w:t>
      </w:r>
    </w:p>
    <w:p w14:paraId="64DBF94D" w14:textId="77777777" w:rsidR="001A5B12" w:rsidRPr="001A5B12" w:rsidRDefault="001A5B12" w:rsidP="001A5B12">
      <w:pPr>
        <w:pStyle w:val="ListParagraph"/>
        <w:spacing w:after="0"/>
        <w:rPr>
          <w:rFonts w:ascii="Arial" w:hAnsi="Arial" w:cs="Arial"/>
          <w:b/>
          <w:bCs/>
        </w:rPr>
      </w:pPr>
    </w:p>
    <w:p w14:paraId="024FEBA3" w14:textId="77777777" w:rsidR="001A5B12" w:rsidRDefault="00CC3890" w:rsidP="001A5B12">
      <w:pPr>
        <w:pStyle w:val="ListParagraph"/>
        <w:numPr>
          <w:ilvl w:val="2"/>
          <w:numId w:val="37"/>
        </w:numPr>
        <w:spacing w:after="0"/>
        <w:rPr>
          <w:rFonts w:ascii="Arial" w:hAnsi="Arial" w:cs="Arial"/>
          <w:b/>
          <w:bCs/>
        </w:rPr>
      </w:pPr>
      <w:r w:rsidRPr="001A5B12">
        <w:rPr>
          <w:rFonts w:ascii="Arial" w:hAnsi="Arial" w:cs="Arial"/>
        </w:rPr>
        <w:t xml:space="preserve">The </w:t>
      </w:r>
      <w:r w:rsidR="007A54BA" w:rsidRPr="001A5B12">
        <w:rPr>
          <w:rFonts w:ascii="Arial" w:hAnsi="Arial" w:cs="Arial"/>
        </w:rPr>
        <w:t>c</w:t>
      </w:r>
      <w:r w:rsidR="002406D2" w:rsidRPr="001A5B12">
        <w:rPr>
          <w:rFonts w:ascii="Arial" w:hAnsi="Arial" w:cs="Arial"/>
        </w:rPr>
        <w:t>ouncil</w:t>
      </w:r>
      <w:r w:rsidRPr="001A5B12">
        <w:rPr>
          <w:rFonts w:ascii="Arial" w:hAnsi="Arial" w:cs="Arial"/>
        </w:rPr>
        <w:t xml:space="preserve"> </w:t>
      </w:r>
      <w:r w:rsidR="0087372B" w:rsidRPr="001A5B12">
        <w:rPr>
          <w:rFonts w:ascii="Arial" w:hAnsi="Arial" w:cs="Arial"/>
        </w:rPr>
        <w:t xml:space="preserve">will monitor the use of electronic communications and use of the internet in line with the Investigatory Powers (Interception by </w:t>
      </w:r>
      <w:r w:rsidR="002406D2" w:rsidRPr="001A5B12">
        <w:rPr>
          <w:rFonts w:ascii="Arial" w:hAnsi="Arial" w:cs="Arial"/>
        </w:rPr>
        <w:t>Council</w:t>
      </w:r>
      <w:r w:rsidR="00B42E8C" w:rsidRPr="001A5B12">
        <w:rPr>
          <w:rFonts w:ascii="Arial" w:hAnsi="Arial" w:cs="Arial"/>
        </w:rPr>
        <w:t>s</w:t>
      </w:r>
      <w:r w:rsidR="0087372B" w:rsidRPr="001A5B12">
        <w:rPr>
          <w:rFonts w:ascii="Arial" w:hAnsi="Arial" w:cs="Arial"/>
        </w:rPr>
        <w:t xml:space="preserve"> etc for Monitoring and Record-keeping Purposes) Regulations 2018.</w:t>
      </w:r>
    </w:p>
    <w:p w14:paraId="4F0F8562" w14:textId="77777777" w:rsidR="001A5B12" w:rsidRPr="001A5B12" w:rsidRDefault="001A5B12" w:rsidP="001A5B12">
      <w:pPr>
        <w:pStyle w:val="ListParagraph"/>
        <w:rPr>
          <w:rFonts w:ascii="Arial" w:hAnsi="Arial" w:cs="Arial"/>
        </w:rPr>
      </w:pPr>
    </w:p>
    <w:p w14:paraId="33EEBE2E" w14:textId="77777777" w:rsidR="001A5B12" w:rsidRDefault="0087372B" w:rsidP="001A5B12">
      <w:pPr>
        <w:pStyle w:val="ListParagraph"/>
        <w:numPr>
          <w:ilvl w:val="2"/>
          <w:numId w:val="37"/>
        </w:numPr>
        <w:spacing w:after="0"/>
        <w:rPr>
          <w:rFonts w:ascii="Arial" w:hAnsi="Arial" w:cs="Arial"/>
          <w:b/>
          <w:bCs/>
        </w:rPr>
      </w:pPr>
      <w:r w:rsidRPr="001A5B12">
        <w:rPr>
          <w:rFonts w:ascii="Arial" w:hAnsi="Arial" w:cs="Arial"/>
        </w:rPr>
        <w:t xml:space="preserve">Monitoring of an employee's email and/or internet use will be conducted in accordance with an impact assessment that the </w:t>
      </w:r>
      <w:r w:rsidR="007A54BA" w:rsidRPr="001A5B12">
        <w:rPr>
          <w:rFonts w:ascii="Arial" w:hAnsi="Arial" w:cs="Arial"/>
        </w:rPr>
        <w:t>c</w:t>
      </w:r>
      <w:r w:rsidR="002406D2" w:rsidRPr="001A5B12">
        <w:rPr>
          <w:rFonts w:ascii="Arial" w:hAnsi="Arial" w:cs="Arial"/>
        </w:rPr>
        <w:t>ouncil</w:t>
      </w:r>
      <w:r w:rsidR="00CC3890" w:rsidRPr="001A5B12">
        <w:rPr>
          <w:rFonts w:ascii="Arial" w:hAnsi="Arial" w:cs="Arial"/>
        </w:rPr>
        <w:t xml:space="preserve"> </w:t>
      </w:r>
      <w:r w:rsidRPr="001A5B12">
        <w:rPr>
          <w:rFonts w:ascii="Arial" w:hAnsi="Arial" w:cs="Arial"/>
        </w:rPr>
        <w:t xml:space="preserve">has carried out to ensure that monitoring is necessary and proportionate. Monitoring is in the </w:t>
      </w:r>
      <w:r w:rsidR="007A54BA" w:rsidRPr="001A5B12">
        <w:rPr>
          <w:rFonts w:ascii="Arial" w:hAnsi="Arial" w:cs="Arial"/>
        </w:rPr>
        <w:t>c</w:t>
      </w:r>
      <w:r w:rsidR="002406D2" w:rsidRPr="001A5B12">
        <w:rPr>
          <w:rFonts w:ascii="Arial" w:hAnsi="Arial" w:cs="Arial"/>
        </w:rPr>
        <w:t>ouncil</w:t>
      </w:r>
      <w:r w:rsidR="00CC3890" w:rsidRPr="001A5B12">
        <w:rPr>
          <w:rFonts w:ascii="Arial" w:hAnsi="Arial" w:cs="Arial"/>
        </w:rPr>
        <w:t>’</w:t>
      </w:r>
      <w:r w:rsidR="00B15308" w:rsidRPr="001A5B12">
        <w:rPr>
          <w:rFonts w:ascii="Arial" w:hAnsi="Arial" w:cs="Arial"/>
        </w:rPr>
        <w:t>s</w:t>
      </w:r>
      <w:r w:rsidRPr="001A5B12">
        <w:rPr>
          <w:rFonts w:ascii="Arial" w:hAnsi="Arial" w:cs="Arial"/>
        </w:rPr>
        <w:t xml:space="preserve"> legitimate interests and is to ensure that this policy is being complied with.</w:t>
      </w:r>
    </w:p>
    <w:p w14:paraId="6902CBAA" w14:textId="77777777" w:rsidR="001A5B12" w:rsidRPr="001A5B12" w:rsidRDefault="001A5B12" w:rsidP="001A5B12">
      <w:pPr>
        <w:pStyle w:val="ListParagraph"/>
        <w:rPr>
          <w:rFonts w:ascii="Arial" w:hAnsi="Arial" w:cs="Arial"/>
        </w:rPr>
      </w:pPr>
    </w:p>
    <w:p w14:paraId="1D19AFEF" w14:textId="77777777" w:rsidR="001A5B12" w:rsidRDefault="0087372B" w:rsidP="001A5B12">
      <w:pPr>
        <w:pStyle w:val="ListParagraph"/>
        <w:numPr>
          <w:ilvl w:val="2"/>
          <w:numId w:val="37"/>
        </w:numPr>
        <w:spacing w:after="0"/>
        <w:rPr>
          <w:rFonts w:ascii="Arial" w:hAnsi="Arial" w:cs="Arial"/>
          <w:b/>
          <w:bCs/>
        </w:rPr>
      </w:pPr>
      <w:r w:rsidRPr="001A5B12">
        <w:rPr>
          <w:rFonts w:ascii="Arial" w:hAnsi="Arial" w:cs="Arial"/>
        </w:rPr>
        <w:t xml:space="preserve">The information obtained through monitoring may be shared internally, including with relevant </w:t>
      </w:r>
      <w:r w:rsidR="00DE0F74" w:rsidRPr="001A5B12">
        <w:rPr>
          <w:rFonts w:ascii="Arial" w:hAnsi="Arial" w:cs="Arial"/>
        </w:rPr>
        <w:t>c</w:t>
      </w:r>
      <w:r w:rsidR="002406D2" w:rsidRPr="001A5B12">
        <w:rPr>
          <w:rFonts w:ascii="Arial" w:hAnsi="Arial" w:cs="Arial"/>
        </w:rPr>
        <w:t>ouncil</w:t>
      </w:r>
      <w:r w:rsidR="00B42E8C" w:rsidRPr="001A5B12">
        <w:rPr>
          <w:rFonts w:ascii="Arial" w:hAnsi="Arial" w:cs="Arial"/>
        </w:rPr>
        <w:t>lors</w:t>
      </w:r>
      <w:r w:rsidRPr="001A5B12">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1A5B12">
        <w:rPr>
          <w:rFonts w:ascii="Arial" w:hAnsi="Arial" w:cs="Arial"/>
        </w:rPr>
        <w:t>d</w:t>
      </w:r>
      <w:r w:rsidRPr="001A5B12">
        <w:rPr>
          <w:rFonts w:ascii="Arial" w:hAnsi="Arial" w:cs="Arial"/>
        </w:rPr>
        <w:t xml:space="preserve">ata </w:t>
      </w:r>
      <w:r w:rsidR="00182AEF" w:rsidRPr="001A5B12">
        <w:rPr>
          <w:rFonts w:ascii="Arial" w:hAnsi="Arial" w:cs="Arial"/>
        </w:rPr>
        <w:t>p</w:t>
      </w:r>
      <w:r w:rsidRPr="001A5B12">
        <w:rPr>
          <w:rFonts w:ascii="Arial" w:hAnsi="Arial" w:cs="Arial"/>
        </w:rPr>
        <w:t>rotection policies and protocols in place.</w:t>
      </w:r>
    </w:p>
    <w:p w14:paraId="7D7F381D" w14:textId="77777777" w:rsidR="001A5B12" w:rsidRPr="001A5B12" w:rsidRDefault="001A5B12" w:rsidP="001A5B12">
      <w:pPr>
        <w:pStyle w:val="ListParagraph"/>
        <w:rPr>
          <w:rFonts w:ascii="Arial" w:hAnsi="Arial" w:cs="Arial"/>
        </w:rPr>
      </w:pPr>
    </w:p>
    <w:p w14:paraId="3103334A" w14:textId="77777777" w:rsidR="001A5B12" w:rsidRDefault="0087372B" w:rsidP="001A5B12">
      <w:pPr>
        <w:pStyle w:val="ListParagraph"/>
        <w:numPr>
          <w:ilvl w:val="2"/>
          <w:numId w:val="37"/>
        </w:numPr>
        <w:spacing w:after="0"/>
        <w:rPr>
          <w:rFonts w:ascii="Arial" w:hAnsi="Arial" w:cs="Arial"/>
          <w:b/>
          <w:bCs/>
        </w:rPr>
      </w:pPr>
      <w:r w:rsidRPr="001A5B12">
        <w:rPr>
          <w:rFonts w:ascii="Arial" w:hAnsi="Arial" w:cs="Arial"/>
        </w:rPr>
        <w:lastRenderedPageBreak/>
        <w:t>The information gathered through monitoring will be retained only long enough for any breach of this policy to come to light and for any investigation to be conducted. </w:t>
      </w:r>
    </w:p>
    <w:p w14:paraId="62D36F07" w14:textId="77777777" w:rsidR="001A5B12" w:rsidRPr="001A5B12" w:rsidRDefault="001A5B12" w:rsidP="001A5B12">
      <w:pPr>
        <w:pStyle w:val="ListParagraph"/>
        <w:rPr>
          <w:rFonts w:ascii="Arial" w:hAnsi="Arial" w:cs="Arial"/>
        </w:rPr>
      </w:pPr>
    </w:p>
    <w:p w14:paraId="21D65B12" w14:textId="77777777" w:rsidR="001A5B12" w:rsidRDefault="002406D2" w:rsidP="001A5B12">
      <w:pPr>
        <w:pStyle w:val="ListParagraph"/>
        <w:numPr>
          <w:ilvl w:val="2"/>
          <w:numId w:val="37"/>
        </w:numPr>
        <w:spacing w:after="0"/>
        <w:rPr>
          <w:rFonts w:ascii="Arial" w:hAnsi="Arial" w:cs="Arial"/>
          <w:b/>
          <w:bCs/>
        </w:rPr>
      </w:pPr>
      <w:r w:rsidRPr="001A5B12">
        <w:rPr>
          <w:rFonts w:ascii="Arial" w:hAnsi="Arial" w:cs="Arial"/>
        </w:rPr>
        <w:t>Council</w:t>
      </w:r>
      <w:r w:rsidR="00417B77" w:rsidRPr="001A5B12">
        <w:rPr>
          <w:rFonts w:ascii="Arial" w:hAnsi="Arial" w:cs="Arial"/>
        </w:rPr>
        <w:t>lors, staff, and other authorised users</w:t>
      </w:r>
      <w:r w:rsidR="00574E04" w:rsidRPr="001A5B12">
        <w:rPr>
          <w:rFonts w:ascii="Arial" w:hAnsi="Arial" w:cs="Arial"/>
        </w:rPr>
        <w:t xml:space="preserve"> </w:t>
      </w:r>
      <w:r w:rsidR="0087372B" w:rsidRPr="001A5B12">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1A5B12">
        <w:rPr>
          <w:rFonts w:ascii="Arial" w:hAnsi="Arial" w:cs="Arial"/>
        </w:rPr>
        <w:t xml:space="preserve">the </w:t>
      </w:r>
      <w:r w:rsidR="00182AEF" w:rsidRPr="001A5B12">
        <w:rPr>
          <w:rFonts w:ascii="Arial" w:hAnsi="Arial" w:cs="Arial"/>
        </w:rPr>
        <w:t>c</w:t>
      </w:r>
      <w:r w:rsidRPr="001A5B12">
        <w:rPr>
          <w:rFonts w:ascii="Arial" w:hAnsi="Arial" w:cs="Arial"/>
        </w:rPr>
        <w:t>ouncil</w:t>
      </w:r>
      <w:r w:rsidR="00365D4D" w:rsidRPr="001A5B12">
        <w:rPr>
          <w:rFonts w:ascii="Arial" w:hAnsi="Arial" w:cs="Arial"/>
        </w:rPr>
        <w:t xml:space="preserve">’s </w:t>
      </w:r>
      <w:r w:rsidR="0087372B" w:rsidRPr="001A5B12">
        <w:rPr>
          <w:rFonts w:ascii="Arial" w:hAnsi="Arial" w:cs="Arial"/>
        </w:rPr>
        <w:t>data protection policy. </w:t>
      </w:r>
    </w:p>
    <w:p w14:paraId="377087E6" w14:textId="77777777" w:rsidR="001A5B12" w:rsidRPr="001A5B12" w:rsidRDefault="001A5B12" w:rsidP="001A5B12">
      <w:pPr>
        <w:pStyle w:val="ListParagraph"/>
        <w:rPr>
          <w:rFonts w:ascii="Arial" w:hAnsi="Arial" w:cs="Arial"/>
        </w:rPr>
      </w:pPr>
    </w:p>
    <w:p w14:paraId="365C4C3C" w14:textId="77777777" w:rsidR="001A5B12" w:rsidRDefault="0087372B" w:rsidP="001A5B12">
      <w:pPr>
        <w:pStyle w:val="ListParagraph"/>
        <w:numPr>
          <w:ilvl w:val="2"/>
          <w:numId w:val="37"/>
        </w:numPr>
        <w:spacing w:after="0"/>
        <w:rPr>
          <w:rFonts w:ascii="Arial" w:hAnsi="Arial" w:cs="Arial"/>
          <w:b/>
          <w:bCs/>
        </w:rPr>
      </w:pPr>
      <w:r w:rsidRPr="001A5B12">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0DE55B5D" w14:textId="77777777" w:rsidR="001A5B12" w:rsidRPr="001A5B12" w:rsidRDefault="001A5B12" w:rsidP="001A5B12">
      <w:pPr>
        <w:pStyle w:val="ListParagraph"/>
        <w:rPr>
          <w:rFonts w:ascii="Arial" w:hAnsi="Arial" w:cs="Arial"/>
        </w:rPr>
      </w:pPr>
    </w:p>
    <w:p w14:paraId="1484CC07" w14:textId="7A5552F4" w:rsidR="009F5749" w:rsidRPr="001A5B12" w:rsidRDefault="0087372B" w:rsidP="001A5B12">
      <w:pPr>
        <w:pStyle w:val="ListParagraph"/>
        <w:numPr>
          <w:ilvl w:val="2"/>
          <w:numId w:val="37"/>
        </w:numPr>
        <w:spacing w:after="0"/>
        <w:rPr>
          <w:rFonts w:ascii="Arial" w:hAnsi="Arial" w:cs="Arial"/>
          <w:b/>
          <w:bCs/>
        </w:rPr>
      </w:pPr>
      <w:r w:rsidRPr="001A5B12">
        <w:rPr>
          <w:rFonts w:ascii="Arial" w:hAnsi="Arial" w:cs="Arial"/>
        </w:rPr>
        <w:t xml:space="preserve">All computers </w:t>
      </w:r>
      <w:r w:rsidR="001A5B12" w:rsidRPr="001A5B12">
        <w:rPr>
          <w:rFonts w:ascii="Arial" w:hAnsi="Arial" w:cs="Arial"/>
        </w:rPr>
        <w:t>may</w:t>
      </w:r>
      <w:r w:rsidRPr="001A5B12">
        <w:rPr>
          <w:rFonts w:ascii="Arial" w:hAnsi="Arial" w:cs="Arial"/>
        </w:rPr>
        <w:t xml:space="preserve">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568C1EE9" w14:textId="65A642CE" w:rsidR="00B15B6B" w:rsidRPr="007821EE" w:rsidRDefault="00E90697" w:rsidP="0047391C">
      <w:pPr>
        <w:pStyle w:val="Heading1"/>
        <w:ind w:left="0"/>
      </w:pPr>
      <w:bookmarkStart w:id="8" w:name="_Toc225428145"/>
      <w:r w:rsidRPr="007821EE">
        <w:t>Use of the Internet</w:t>
      </w:r>
      <w:bookmarkEnd w:id="8"/>
      <w:r w:rsidRPr="007821EE">
        <w:t> </w:t>
      </w:r>
    </w:p>
    <w:p w14:paraId="35CF798C" w14:textId="68642D06" w:rsidR="00E90697" w:rsidRPr="007821EE" w:rsidRDefault="00E90697" w:rsidP="001A5B12">
      <w:pPr>
        <w:pStyle w:val="Heading2"/>
        <w:numPr>
          <w:ilvl w:val="0"/>
          <w:numId w:val="0"/>
        </w:numPr>
      </w:pPr>
      <w:r w:rsidRPr="007821EE">
        <w:t>Copyright  </w:t>
      </w:r>
    </w:p>
    <w:p w14:paraId="1B7E19D3" w14:textId="4F372618" w:rsidR="0060680C" w:rsidRPr="007821EE" w:rsidRDefault="001A5B12" w:rsidP="001A5B12">
      <w:pPr>
        <w:pStyle w:val="ListParagraph"/>
        <w:spacing w:after="0" w:line="240" w:lineRule="auto"/>
        <w:ind w:left="0"/>
        <w:rPr>
          <w:rFonts w:ascii="Arial" w:hAnsi="Arial" w:cs="Arial"/>
          <w:vanish/>
        </w:rPr>
      </w:pPr>
      <w:r>
        <w:rPr>
          <w:rFonts w:ascii="Arial" w:hAnsi="Arial" w:cs="Arial"/>
          <w:b/>
          <w:bCs/>
        </w:rPr>
        <w:t xml:space="preserve">5.1.1 </w:t>
      </w:r>
      <w:r w:rsidR="00E90697"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00E90697"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E90697" w:rsidRPr="007821EE">
        <w:rPr>
          <w:rFonts w:ascii="Arial" w:hAnsi="Arial" w:cs="Arial"/>
        </w:rPr>
        <w:t xml:space="preserve"> and damages being awarded, as well as disciplinary action, including dismissal, being taken against the perpetrator</w:t>
      </w:r>
      <w:r>
        <w:rPr>
          <w:rFonts w:ascii="Arial" w:hAnsi="Arial" w:cs="Arial"/>
        </w:rPr>
        <w:t xml:space="preserve"> </w:t>
      </w:r>
    </w:p>
    <w:p w14:paraId="2E14A0A3" w14:textId="77777777" w:rsidR="001A5B12" w:rsidRDefault="00E90697" w:rsidP="001A5B12">
      <w:pPr>
        <w:pStyle w:val="ListParagraph"/>
        <w:spacing w:after="0" w:line="240" w:lineRule="auto"/>
        <w:ind w:left="0"/>
        <w:rPr>
          <w:rFonts w:ascii="Arial" w:hAnsi="Arial" w:cs="Arial"/>
        </w:rPr>
      </w:pPr>
      <w:r w:rsidRPr="001A5B12">
        <w:rPr>
          <w:rFonts w:ascii="Arial" w:hAnsi="Arial" w:cs="Arial"/>
        </w:rPr>
        <w:t xml:space="preserve">is easy to copy electronically, but this does not make it any less an offence. </w:t>
      </w:r>
      <w:r w:rsidR="002E149C" w:rsidRPr="001A5B12">
        <w:rPr>
          <w:rFonts w:ascii="Arial" w:hAnsi="Arial" w:cs="Arial"/>
        </w:rPr>
        <w:t xml:space="preserve">The </w:t>
      </w:r>
      <w:r w:rsidR="00235041" w:rsidRPr="001A5B12">
        <w:rPr>
          <w:rFonts w:ascii="Arial" w:hAnsi="Arial" w:cs="Arial"/>
        </w:rPr>
        <w:t>c</w:t>
      </w:r>
      <w:r w:rsidR="002406D2" w:rsidRPr="001A5B12">
        <w:rPr>
          <w:rFonts w:ascii="Arial" w:hAnsi="Arial" w:cs="Arial"/>
        </w:rPr>
        <w:t>ouncil</w:t>
      </w:r>
      <w:r w:rsidR="002E149C" w:rsidRPr="001A5B12">
        <w:rPr>
          <w:rFonts w:ascii="Arial" w:hAnsi="Arial" w:cs="Arial"/>
        </w:rPr>
        <w:t xml:space="preserve">’s </w:t>
      </w:r>
      <w:r w:rsidRPr="001A5B12">
        <w:rPr>
          <w:rFonts w:ascii="Arial" w:hAnsi="Arial" w:cs="Arial"/>
        </w:rPr>
        <w:t>policy is to comply with copyright laws, and not to bend the rules in any way.</w:t>
      </w:r>
    </w:p>
    <w:p w14:paraId="47758145" w14:textId="77777777" w:rsidR="001A5B12" w:rsidRDefault="001A5B12" w:rsidP="001A5B12">
      <w:pPr>
        <w:pStyle w:val="ListParagraph"/>
        <w:spacing w:after="0" w:line="240" w:lineRule="auto"/>
        <w:ind w:left="0"/>
        <w:rPr>
          <w:rFonts w:ascii="Arial" w:hAnsi="Arial" w:cs="Arial"/>
        </w:rPr>
      </w:pPr>
    </w:p>
    <w:p w14:paraId="1EC73B4A" w14:textId="78E4FEAC" w:rsidR="00AF1A8E" w:rsidRPr="007821EE" w:rsidRDefault="001A5B12" w:rsidP="001A5B12">
      <w:pPr>
        <w:pStyle w:val="ListParagraph"/>
        <w:spacing w:after="0" w:line="240" w:lineRule="auto"/>
        <w:ind w:left="0"/>
        <w:rPr>
          <w:rFonts w:ascii="Arial" w:hAnsi="Arial" w:cs="Arial"/>
        </w:rPr>
      </w:pPr>
      <w:r w:rsidRPr="001A5B12">
        <w:rPr>
          <w:rFonts w:ascii="Arial" w:hAnsi="Arial" w:cs="Arial"/>
          <w:b/>
          <w:bCs/>
        </w:rPr>
        <w:t>5.1.2</w:t>
      </w:r>
      <w:r>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Usually, a website will contain copyright conditions; these warnings should be read before downloading or copying. </w:t>
      </w:r>
    </w:p>
    <w:p w14:paraId="34BF2708" w14:textId="77777777" w:rsidR="001A5B12" w:rsidRDefault="001A5B12" w:rsidP="001A5B12">
      <w:pPr>
        <w:pStyle w:val="Heading2"/>
        <w:numPr>
          <w:ilvl w:val="0"/>
          <w:numId w:val="0"/>
        </w:numPr>
      </w:pPr>
    </w:p>
    <w:p w14:paraId="75432121" w14:textId="040AFE01" w:rsidR="00351E0D" w:rsidRPr="007821EE" w:rsidRDefault="00E90697" w:rsidP="001A5B12">
      <w:pPr>
        <w:pStyle w:val="Heading2"/>
        <w:numPr>
          <w:ilvl w:val="0"/>
          <w:numId w:val="0"/>
        </w:numPr>
      </w:pPr>
      <w:r w:rsidRPr="007821EE">
        <w:t>Trademarks, links and data protection </w:t>
      </w:r>
    </w:p>
    <w:p w14:paraId="472D3587" w14:textId="3DAA2ADF" w:rsidR="00E90697" w:rsidRPr="00694BA6" w:rsidRDefault="00711D6D" w:rsidP="00694BA6">
      <w:pPr>
        <w:pStyle w:val="ListParagraph"/>
        <w:numPr>
          <w:ilvl w:val="2"/>
          <w:numId w:val="39"/>
        </w:numPr>
        <w:rPr>
          <w:rFonts w:ascii="Arial" w:hAnsi="Arial" w:cs="Arial"/>
        </w:rPr>
      </w:pPr>
      <w:r w:rsidRPr="00694BA6">
        <w:rPr>
          <w:rFonts w:ascii="Arial" w:hAnsi="Arial" w:cs="Arial"/>
        </w:rPr>
        <w:t xml:space="preserve">The </w:t>
      </w:r>
      <w:r w:rsidR="005E5352" w:rsidRPr="00694BA6">
        <w:rPr>
          <w:rFonts w:ascii="Arial" w:hAnsi="Arial" w:cs="Arial"/>
        </w:rPr>
        <w:t>c</w:t>
      </w:r>
      <w:r w:rsidR="002406D2" w:rsidRPr="00694BA6">
        <w:rPr>
          <w:rFonts w:ascii="Arial" w:hAnsi="Arial" w:cs="Arial"/>
        </w:rPr>
        <w:t>ouncil</w:t>
      </w:r>
      <w:r w:rsidRPr="00694BA6">
        <w:rPr>
          <w:rFonts w:ascii="Arial" w:hAnsi="Arial" w:cs="Arial"/>
        </w:rPr>
        <w:t xml:space="preserve"> does not permit the registration </w:t>
      </w:r>
      <w:r w:rsidR="00481889" w:rsidRPr="00694BA6">
        <w:rPr>
          <w:rFonts w:ascii="Arial" w:hAnsi="Arial" w:cs="Arial"/>
        </w:rPr>
        <w:t xml:space="preserve">of </w:t>
      </w:r>
      <w:r w:rsidR="007403E5" w:rsidRPr="00694BA6">
        <w:rPr>
          <w:rFonts w:ascii="Arial" w:hAnsi="Arial" w:cs="Arial"/>
        </w:rPr>
        <w:t xml:space="preserve">any new domain names or trademarks relating to </w:t>
      </w:r>
      <w:r w:rsidR="00481889" w:rsidRPr="00694BA6">
        <w:rPr>
          <w:rFonts w:ascii="Arial" w:hAnsi="Arial" w:cs="Arial"/>
        </w:rPr>
        <w:t xml:space="preserve">the </w:t>
      </w:r>
      <w:r w:rsidR="005E5352" w:rsidRPr="00694BA6">
        <w:rPr>
          <w:rFonts w:ascii="Arial" w:hAnsi="Arial" w:cs="Arial"/>
        </w:rPr>
        <w:t>c</w:t>
      </w:r>
      <w:r w:rsidR="002406D2" w:rsidRPr="00694BA6">
        <w:rPr>
          <w:rFonts w:ascii="Arial" w:hAnsi="Arial" w:cs="Arial"/>
        </w:rPr>
        <w:t>ouncil</w:t>
      </w:r>
      <w:r w:rsidR="00481889" w:rsidRPr="00694BA6">
        <w:rPr>
          <w:rFonts w:ascii="Arial" w:hAnsi="Arial" w:cs="Arial"/>
        </w:rPr>
        <w:t xml:space="preserve">’s </w:t>
      </w:r>
      <w:r w:rsidR="007403E5" w:rsidRPr="00694BA6">
        <w:rPr>
          <w:rFonts w:ascii="Arial" w:hAnsi="Arial" w:cs="Arial"/>
        </w:rPr>
        <w:t xml:space="preserve">names or products anywhere in the world, unless authorised to do so. Nor should they add links from any of </w:t>
      </w:r>
      <w:r w:rsidR="007D29EF" w:rsidRPr="00694BA6">
        <w:rPr>
          <w:rFonts w:ascii="Arial" w:hAnsi="Arial" w:cs="Arial"/>
        </w:rPr>
        <w:t xml:space="preserve">the </w:t>
      </w:r>
      <w:r w:rsidR="005E5352" w:rsidRPr="00694BA6">
        <w:rPr>
          <w:rFonts w:ascii="Arial" w:hAnsi="Arial" w:cs="Arial"/>
        </w:rPr>
        <w:t>c</w:t>
      </w:r>
      <w:r w:rsidR="002406D2" w:rsidRPr="00694BA6">
        <w:rPr>
          <w:rFonts w:ascii="Arial" w:hAnsi="Arial" w:cs="Arial"/>
        </w:rPr>
        <w:t>ouncil</w:t>
      </w:r>
      <w:r w:rsidR="007D29EF" w:rsidRPr="00694BA6">
        <w:rPr>
          <w:rFonts w:ascii="Arial" w:hAnsi="Arial" w:cs="Arial"/>
        </w:rPr>
        <w:t xml:space="preserve">’s </w:t>
      </w:r>
      <w:r w:rsidR="007403E5" w:rsidRPr="00694BA6">
        <w:rPr>
          <w:rFonts w:ascii="Arial" w:hAnsi="Arial" w:cs="Arial"/>
        </w:rPr>
        <w:t>web pages to any other external sites without checking first with</w:t>
      </w:r>
      <w:r w:rsidR="00694BA6" w:rsidRPr="00694BA6">
        <w:rPr>
          <w:rFonts w:ascii="Arial" w:hAnsi="Arial" w:cs="Arial"/>
        </w:rPr>
        <w:t xml:space="preserve"> the Parish Clerk. </w:t>
      </w:r>
    </w:p>
    <w:p w14:paraId="2C6B5150" w14:textId="5170998D" w:rsidR="00E90697" w:rsidRPr="007821EE" w:rsidRDefault="00E90697" w:rsidP="00694BA6">
      <w:pPr>
        <w:pStyle w:val="Heading2"/>
        <w:numPr>
          <w:ilvl w:val="0"/>
          <w:numId w:val="0"/>
        </w:numPr>
      </w:pPr>
      <w:r w:rsidRPr="007821EE">
        <w:t>Accuracy of information </w:t>
      </w:r>
    </w:p>
    <w:p w14:paraId="3EBD8638" w14:textId="0DAA292A" w:rsidR="006A11C9" w:rsidRPr="007821EE" w:rsidRDefault="00743774" w:rsidP="001A5B12">
      <w:pPr>
        <w:pStyle w:val="ListParagraph"/>
        <w:numPr>
          <w:ilvl w:val="2"/>
          <w:numId w:val="38"/>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9" w:name="_Toc225428146"/>
      <w:r w:rsidRPr="007821EE">
        <w:t>Use of social media</w:t>
      </w:r>
      <w:bookmarkEnd w:id="9"/>
      <w:r w:rsidRPr="007821EE">
        <w:t> </w:t>
      </w:r>
    </w:p>
    <w:p w14:paraId="52FE2C5D" w14:textId="77777777" w:rsidR="00B017AE" w:rsidRPr="007821EE" w:rsidRDefault="00B017AE" w:rsidP="001A5B12">
      <w:pPr>
        <w:pStyle w:val="ListParagraph"/>
        <w:numPr>
          <w:ilvl w:val="0"/>
          <w:numId w:val="38"/>
        </w:numPr>
        <w:ind w:left="0" w:firstLine="0"/>
        <w:rPr>
          <w:rFonts w:ascii="Arial" w:hAnsi="Arial" w:cs="Arial"/>
          <w:vanish/>
        </w:rPr>
      </w:pPr>
    </w:p>
    <w:p w14:paraId="13324C3F" w14:textId="77777777" w:rsidR="00B017AE" w:rsidRPr="007821EE" w:rsidRDefault="00B017AE" w:rsidP="001A5B12">
      <w:pPr>
        <w:pStyle w:val="ListParagraph"/>
        <w:numPr>
          <w:ilvl w:val="1"/>
          <w:numId w:val="38"/>
        </w:numPr>
        <w:ind w:left="0" w:firstLine="0"/>
        <w:rPr>
          <w:rFonts w:ascii="Arial" w:hAnsi="Arial" w:cs="Arial"/>
          <w:vanish/>
        </w:rPr>
      </w:pPr>
    </w:p>
    <w:p w14:paraId="5C61A5C6" w14:textId="0D9AB7CE" w:rsidR="00AF1A8E" w:rsidRPr="007821EE" w:rsidRDefault="00E90697" w:rsidP="001A5B12">
      <w:pPr>
        <w:pStyle w:val="ListParagraph"/>
        <w:numPr>
          <w:ilvl w:val="2"/>
          <w:numId w:val="38"/>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1A5B12">
      <w:pPr>
        <w:pStyle w:val="ListParagraph"/>
        <w:numPr>
          <w:ilvl w:val="2"/>
          <w:numId w:val="38"/>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20777170" w14:textId="1D8218FC" w:rsidR="005610D5" w:rsidRDefault="00E90697" w:rsidP="00694BA6">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w:t>
      </w:r>
      <w:r w:rsidRPr="007821EE">
        <w:rPr>
          <w:rFonts w:ascii="Arial" w:hAnsi="Arial" w:cs="Arial"/>
        </w:rPr>
        <w:t xml:space="preserve">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9C17828" w14:textId="77777777" w:rsidR="00694BA6" w:rsidRPr="007821EE" w:rsidRDefault="00694BA6" w:rsidP="00694BA6">
      <w:pPr>
        <w:pStyle w:val="ListParagraph"/>
        <w:ind w:left="0"/>
        <w:rPr>
          <w:rFonts w:ascii="Arial" w:hAnsi="Arial" w:cs="Arial"/>
        </w:rPr>
      </w:pPr>
    </w:p>
    <w:p w14:paraId="243D2539" w14:textId="58DAA738" w:rsidR="005610D5" w:rsidRPr="007821EE" w:rsidRDefault="00E90697" w:rsidP="001A5B12">
      <w:pPr>
        <w:pStyle w:val="ListParagraph"/>
        <w:numPr>
          <w:ilvl w:val="2"/>
          <w:numId w:val="38"/>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3E7E2087" w14:textId="494ED11E" w:rsidR="006540D7" w:rsidRPr="007821EE" w:rsidRDefault="0033310B" w:rsidP="0047391C">
      <w:pPr>
        <w:pStyle w:val="Heading1"/>
        <w:ind w:left="0"/>
      </w:pPr>
      <w:bookmarkStart w:id="10" w:name="_Toc213847375"/>
      <w:bookmarkStart w:id="11" w:name="_Toc225428147"/>
      <w:r w:rsidRPr="007821EE">
        <w:t>Misuse</w:t>
      </w:r>
      <w:bookmarkEnd w:id="10"/>
      <w:bookmarkEnd w:id="11"/>
    </w:p>
    <w:p w14:paraId="49D83528" w14:textId="1918CC66" w:rsidR="00070E14"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67662963" w14:textId="77777777" w:rsidR="00070E14" w:rsidRDefault="00070E14">
      <w:pPr>
        <w:rPr>
          <w:rFonts w:ascii="Arial" w:hAnsi="Arial" w:cs="Arial"/>
        </w:rPr>
      </w:pPr>
      <w:r>
        <w:rPr>
          <w:rFonts w:ascii="Arial" w:hAnsi="Arial" w:cs="Arial"/>
        </w:rPr>
        <w:br w:type="page"/>
      </w:r>
    </w:p>
    <w:p w14:paraId="70480323" w14:textId="738E6C7C" w:rsidR="00361B50" w:rsidRPr="001248CC" w:rsidRDefault="00361B50" w:rsidP="00361B50">
      <w:pPr>
        <w:ind w:left="0"/>
        <w:rPr>
          <w:rFonts w:ascii="Arial" w:hAnsi="Arial" w:cs="Arial"/>
          <w:b/>
          <w:bCs/>
          <w:color w:val="000000" w:themeColor="text1"/>
          <w:sz w:val="24"/>
          <w:szCs w:val="24"/>
        </w:rPr>
      </w:pPr>
      <w:r w:rsidRPr="001248CC">
        <w:rPr>
          <w:rFonts w:ascii="Arial" w:hAnsi="Arial" w:cs="Arial"/>
          <w:b/>
          <w:bCs/>
          <w:color w:val="000000" w:themeColor="text1"/>
          <w:sz w:val="24"/>
          <w:szCs w:val="24"/>
        </w:rPr>
        <w:lastRenderedPageBreak/>
        <w:t xml:space="preserve">Glossary </w:t>
      </w:r>
    </w:p>
    <w:p w14:paraId="517D406F" w14:textId="7A3577F6"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Access Control – Ensuring only authorised users can access systems or data.</w:t>
      </w:r>
    </w:p>
    <w:p w14:paraId="4D1DC42E"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Administrative Account – A privileged account used for system management.</w:t>
      </w:r>
    </w:p>
    <w:p w14:paraId="09FBFB18"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Authorised User – Anyone permitted to access council systems or data.</w:t>
      </w:r>
    </w:p>
    <w:p w14:paraId="22DC8E27"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BYOD – Use of personal devices for council work.</w:t>
      </w:r>
    </w:p>
    <w:p w14:paraId="02463E1F"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Cloud Services – Microsoft 365, OneDrive, SharePoint, email, etc.</w:t>
      </w:r>
    </w:p>
    <w:p w14:paraId="5BC9D778"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Confidential Data – Information requiring restricted access.</w:t>
      </w:r>
    </w:p>
    <w:p w14:paraId="695BF6E0"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Council Data – Any information created or processed for council business.</w:t>
      </w:r>
    </w:p>
    <w:p w14:paraId="081AEFE1"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Council Equipment – Any IT hardware owned or managed by the council.</w:t>
      </w:r>
    </w:p>
    <w:p w14:paraId="0C7151EC"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Council Systems – Email, cloud storage, Wi</w:t>
      </w:r>
      <w:r w:rsidRPr="001248CC">
        <w:rPr>
          <w:rFonts w:ascii="Cambria Math" w:hAnsi="Cambria Math" w:cs="Cambria Math"/>
          <w:color w:val="000000" w:themeColor="text1"/>
          <w:sz w:val="24"/>
          <w:szCs w:val="24"/>
        </w:rPr>
        <w:t>‑</w:t>
      </w:r>
      <w:r w:rsidRPr="001248CC">
        <w:rPr>
          <w:rFonts w:ascii="Arial" w:hAnsi="Arial" w:cs="Arial"/>
          <w:color w:val="000000" w:themeColor="text1"/>
          <w:sz w:val="24"/>
          <w:szCs w:val="24"/>
        </w:rPr>
        <w:t>Fi (including Tithe Barn Wi</w:t>
      </w:r>
      <w:r w:rsidRPr="001248CC">
        <w:rPr>
          <w:rFonts w:ascii="Cambria Math" w:hAnsi="Cambria Math" w:cs="Cambria Math"/>
          <w:color w:val="000000" w:themeColor="text1"/>
          <w:sz w:val="24"/>
          <w:szCs w:val="24"/>
        </w:rPr>
        <w:t>‑</w:t>
      </w:r>
      <w:r w:rsidRPr="001248CC">
        <w:rPr>
          <w:rFonts w:ascii="Arial" w:hAnsi="Arial" w:cs="Arial"/>
          <w:color w:val="000000" w:themeColor="text1"/>
          <w:sz w:val="24"/>
          <w:szCs w:val="24"/>
        </w:rPr>
        <w:t>Fi), website CMS, etc.</w:t>
      </w:r>
    </w:p>
    <w:p w14:paraId="726093A3"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Data Breach – Unauthorised access, loss, or disclosure of data.</w:t>
      </w:r>
    </w:p>
    <w:p w14:paraId="7E0CCA4C"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Encryption – Security method protecting data from unauthorised access.</w:t>
      </w:r>
    </w:p>
    <w:p w14:paraId="4BB9D000" w14:textId="529AF4D5" w:rsidR="00361B50"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IT Provider – The council’s contracted IT support servic</w:t>
      </w:r>
      <w:r w:rsidR="000849B9">
        <w:rPr>
          <w:rFonts w:ascii="Arial" w:hAnsi="Arial" w:cs="Arial"/>
          <w:color w:val="000000" w:themeColor="text1"/>
          <w:sz w:val="24"/>
          <w:szCs w:val="24"/>
        </w:rPr>
        <w:t xml:space="preserve">e if we have one other that John? </w:t>
      </w:r>
    </w:p>
    <w:p w14:paraId="2A9B3343" w14:textId="61C83414" w:rsidR="000849B9" w:rsidRPr="001248CC" w:rsidRDefault="000849B9" w:rsidP="00361B50">
      <w:pPr>
        <w:ind w:left="0"/>
        <w:rPr>
          <w:rFonts w:ascii="Arial" w:hAnsi="Arial" w:cs="Arial"/>
          <w:color w:val="000000" w:themeColor="text1"/>
          <w:sz w:val="24"/>
          <w:szCs w:val="24"/>
        </w:rPr>
      </w:pPr>
      <w:r>
        <w:rPr>
          <w:rFonts w:ascii="Arial" w:hAnsi="Arial" w:cs="Arial"/>
          <w:color w:val="000000" w:themeColor="text1"/>
          <w:sz w:val="24"/>
          <w:szCs w:val="24"/>
        </w:rPr>
        <w:t>IT – Information technology</w:t>
      </w:r>
    </w:p>
    <w:p w14:paraId="326D7CB9"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Monitoring – Lawful review of system logs, email metadata, or device activity.</w:t>
      </w:r>
    </w:p>
    <w:p w14:paraId="2D568E30"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Personal Device – Privately owned device used for council work.</w:t>
      </w:r>
    </w:p>
    <w:p w14:paraId="6C999E21"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Portable Equipment – Laptops, tablets, phones, etc.</w:t>
      </w:r>
    </w:p>
    <w:p w14:paraId="5C5437E5" w14:textId="77777777" w:rsidR="00361B50" w:rsidRPr="001248CC"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Sensitive Data – Personal or confidential information protected under UK GDPR.</w:t>
      </w:r>
    </w:p>
    <w:p w14:paraId="0B5A0FB2" w14:textId="25F13937" w:rsidR="006540D7" w:rsidRDefault="00361B50" w:rsidP="00361B50">
      <w:pPr>
        <w:ind w:left="0"/>
        <w:rPr>
          <w:rFonts w:ascii="Arial" w:hAnsi="Arial" w:cs="Arial"/>
          <w:color w:val="000000" w:themeColor="text1"/>
          <w:sz w:val="24"/>
          <w:szCs w:val="24"/>
        </w:rPr>
      </w:pPr>
      <w:r w:rsidRPr="001248CC">
        <w:rPr>
          <w:rFonts w:ascii="Arial" w:hAnsi="Arial" w:cs="Arial"/>
          <w:color w:val="000000" w:themeColor="text1"/>
          <w:sz w:val="24"/>
          <w:szCs w:val="24"/>
        </w:rPr>
        <w:t>MFA – Multi</w:t>
      </w:r>
      <w:r w:rsidRPr="001248CC">
        <w:rPr>
          <w:rFonts w:ascii="Cambria Math" w:hAnsi="Cambria Math" w:cs="Cambria Math"/>
          <w:color w:val="000000" w:themeColor="text1"/>
          <w:sz w:val="24"/>
          <w:szCs w:val="24"/>
        </w:rPr>
        <w:t>‑</w:t>
      </w:r>
      <w:r w:rsidRPr="001248CC">
        <w:rPr>
          <w:rFonts w:ascii="Arial" w:hAnsi="Arial" w:cs="Arial"/>
          <w:color w:val="000000" w:themeColor="text1"/>
          <w:sz w:val="24"/>
          <w:szCs w:val="24"/>
        </w:rPr>
        <w:t>factor authentication.</w:t>
      </w:r>
    </w:p>
    <w:p w14:paraId="0E699140" w14:textId="77777777" w:rsidR="002E40E2" w:rsidRDefault="002E40E2" w:rsidP="00361B50">
      <w:pPr>
        <w:ind w:left="0"/>
        <w:rPr>
          <w:rFonts w:ascii="Arial" w:hAnsi="Arial" w:cs="Arial"/>
          <w:color w:val="000000" w:themeColor="text1"/>
          <w:sz w:val="24"/>
          <w:szCs w:val="24"/>
        </w:rPr>
      </w:pPr>
    </w:p>
    <w:p w14:paraId="397614F3" w14:textId="77777777" w:rsidR="002E40E2" w:rsidRPr="002E40E2" w:rsidRDefault="002E40E2" w:rsidP="002E40E2">
      <w:pPr>
        <w:ind w:left="0"/>
        <w:rPr>
          <w:rFonts w:ascii="Arial" w:hAnsi="Arial" w:cs="Arial"/>
          <w:b/>
          <w:bCs/>
          <w:color w:val="000000" w:themeColor="text1"/>
          <w:sz w:val="24"/>
          <w:szCs w:val="24"/>
        </w:rPr>
      </w:pPr>
      <w:r w:rsidRPr="002E40E2">
        <w:rPr>
          <w:rFonts w:ascii="Arial" w:hAnsi="Arial" w:cs="Arial"/>
          <w:b/>
          <w:bCs/>
          <w:color w:val="000000" w:themeColor="text1"/>
          <w:sz w:val="24"/>
          <w:szCs w:val="24"/>
        </w:rPr>
        <w:t>Equipment Covered by This Policy</w:t>
      </w:r>
    </w:p>
    <w:p w14:paraId="020E8067" w14:textId="77777777" w:rsidR="002E40E2" w:rsidRPr="002E40E2" w:rsidRDefault="002E40E2" w:rsidP="002E40E2">
      <w:pPr>
        <w:ind w:left="0"/>
        <w:rPr>
          <w:rFonts w:ascii="Arial" w:hAnsi="Arial" w:cs="Arial"/>
          <w:color w:val="000000" w:themeColor="text1"/>
          <w:sz w:val="24"/>
          <w:szCs w:val="24"/>
        </w:rPr>
      </w:pPr>
      <w:r w:rsidRPr="002E40E2">
        <w:rPr>
          <w:rFonts w:ascii="Arial" w:hAnsi="Arial" w:cs="Arial"/>
          <w:color w:val="000000" w:themeColor="text1"/>
          <w:sz w:val="24"/>
          <w:szCs w:val="24"/>
        </w:rPr>
        <w:t>This policy applies to all council</w:t>
      </w:r>
      <w:r w:rsidRPr="002E40E2">
        <w:rPr>
          <w:rFonts w:ascii="Arial" w:hAnsi="Arial" w:cs="Arial"/>
          <w:color w:val="000000" w:themeColor="text1"/>
          <w:sz w:val="24"/>
          <w:szCs w:val="24"/>
        </w:rPr>
        <w:noBreakHyphen/>
        <w:t>owned or council</w:t>
      </w:r>
      <w:r w:rsidRPr="002E40E2">
        <w:rPr>
          <w:rFonts w:ascii="Arial" w:hAnsi="Arial" w:cs="Arial"/>
          <w:color w:val="000000" w:themeColor="text1"/>
          <w:sz w:val="24"/>
          <w:szCs w:val="24"/>
        </w:rPr>
        <w:noBreakHyphen/>
        <w:t>managed equipment, including:</w:t>
      </w:r>
    </w:p>
    <w:p w14:paraId="0160A5E5"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Laptops, desktops, tablets, mobile phones</w:t>
      </w:r>
    </w:p>
    <w:p w14:paraId="73C8F7B1"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Network equipment (routers, switches, access points)</w:t>
      </w:r>
    </w:p>
    <w:p w14:paraId="7FD3264B"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b/>
          <w:bCs/>
          <w:color w:val="000000" w:themeColor="text1"/>
          <w:sz w:val="24"/>
          <w:szCs w:val="24"/>
        </w:rPr>
        <w:t>Tithe Barn Wi</w:t>
      </w:r>
      <w:r w:rsidRPr="002E40E2">
        <w:rPr>
          <w:rFonts w:ascii="Arial" w:hAnsi="Arial" w:cs="Arial"/>
          <w:b/>
          <w:bCs/>
          <w:color w:val="000000" w:themeColor="text1"/>
          <w:sz w:val="24"/>
          <w:szCs w:val="24"/>
        </w:rPr>
        <w:noBreakHyphen/>
        <w:t>Fi system</w:t>
      </w:r>
    </w:p>
    <w:p w14:paraId="62711915"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Printers and multifunction devices</w:t>
      </w:r>
    </w:p>
    <w:p w14:paraId="27DC34FD"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lastRenderedPageBreak/>
        <w:t>Cloud services (Microsoft 365, email, SharePoint)</w:t>
      </w:r>
    </w:p>
    <w:p w14:paraId="45E99923"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Website CMS and hosting</w:t>
      </w:r>
    </w:p>
    <w:p w14:paraId="2DA4BBA4" w14:textId="77777777" w:rsidR="002E40E2" w:rsidRPr="002E40E2" w:rsidRDefault="002E40E2" w:rsidP="002E40E2">
      <w:pPr>
        <w:numPr>
          <w:ilvl w:val="0"/>
          <w:numId w:val="40"/>
        </w:numPr>
        <w:rPr>
          <w:rFonts w:ascii="Arial" w:hAnsi="Arial" w:cs="Arial"/>
          <w:color w:val="000000" w:themeColor="text1"/>
          <w:sz w:val="24"/>
          <w:szCs w:val="24"/>
        </w:rPr>
      </w:pPr>
      <w:r w:rsidRPr="002E40E2">
        <w:rPr>
          <w:rFonts w:ascii="Arial" w:hAnsi="Arial" w:cs="Arial"/>
          <w:color w:val="000000" w:themeColor="text1"/>
          <w:sz w:val="24"/>
          <w:szCs w:val="24"/>
        </w:rPr>
        <w:t>Backup systems</w:t>
      </w:r>
    </w:p>
    <w:p w14:paraId="23BF59F2" w14:textId="67FCCE35" w:rsidR="002E40E2" w:rsidRPr="002E40E2" w:rsidRDefault="002E40E2" w:rsidP="002E40E2">
      <w:pPr>
        <w:ind w:left="0"/>
        <w:rPr>
          <w:rFonts w:ascii="Arial" w:hAnsi="Arial" w:cs="Arial"/>
          <w:color w:val="000000" w:themeColor="text1"/>
          <w:sz w:val="24"/>
          <w:szCs w:val="24"/>
        </w:rPr>
      </w:pPr>
      <w:r w:rsidRPr="002E40E2">
        <w:rPr>
          <w:rFonts w:ascii="Arial" w:hAnsi="Arial" w:cs="Arial"/>
          <w:color w:val="000000" w:themeColor="text1"/>
          <w:sz w:val="24"/>
          <w:szCs w:val="24"/>
        </w:rPr>
        <w:t>A full equipment inventory will be maintained by the Cler</w:t>
      </w:r>
      <w:r>
        <w:rPr>
          <w:rFonts w:ascii="Arial" w:hAnsi="Arial" w:cs="Arial"/>
          <w:color w:val="000000" w:themeColor="text1"/>
          <w:sz w:val="24"/>
          <w:szCs w:val="24"/>
        </w:rPr>
        <w:t>k?</w:t>
      </w:r>
    </w:p>
    <w:p w14:paraId="15C0FA81" w14:textId="77777777" w:rsidR="002E40E2" w:rsidRPr="001248CC" w:rsidRDefault="002E40E2" w:rsidP="00361B50">
      <w:pPr>
        <w:ind w:left="0"/>
        <w:rPr>
          <w:rFonts w:ascii="Arial" w:hAnsi="Arial" w:cs="Arial"/>
          <w:color w:val="000000" w:themeColor="text1"/>
          <w:sz w:val="24"/>
          <w:szCs w:val="24"/>
        </w:rPr>
      </w:pPr>
    </w:p>
    <w:sectPr w:rsidR="002E40E2" w:rsidRPr="001248CC" w:rsidSect="007821EE">
      <w:headerReference w:type="default" r:id="rId18"/>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1894" w14:textId="77777777" w:rsidR="0030145C" w:rsidRDefault="0030145C" w:rsidP="00225AAB">
      <w:r>
        <w:separator/>
      </w:r>
    </w:p>
  </w:endnote>
  <w:endnote w:type="continuationSeparator" w:id="0">
    <w:p w14:paraId="4AFCC337" w14:textId="77777777" w:rsidR="0030145C" w:rsidRDefault="0030145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B447" w14:textId="77777777" w:rsidR="00A00A19" w:rsidRDefault="00A00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560542"/>
      <w:docPartObj>
        <w:docPartGallery w:val="Page Numbers (Bottom of Page)"/>
        <w:docPartUnique/>
      </w:docPartObj>
    </w:sdtPr>
    <w:sdtContent>
      <w:sdt>
        <w:sdtPr>
          <w:id w:val="-1705238520"/>
          <w:docPartObj>
            <w:docPartGallery w:val="Page Numbers (Top of Page)"/>
            <w:docPartUnique/>
          </w:docPartObj>
        </w:sdtPr>
        <w:sdtContent>
          <w:p w14:paraId="64A9FD0D" w14:textId="65B632E6" w:rsidR="00BB63A7" w:rsidRDefault="00BB63A7">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82B4E7" w14:textId="15FD956A" w:rsidR="00815732" w:rsidRPr="007821EE" w:rsidRDefault="00E37332" w:rsidP="00E37332">
    <w:pPr>
      <w:pStyle w:val="Footer"/>
      <w:jc w:val="center"/>
      <w:rPr>
        <w:rFonts w:ascii="Arial" w:hAnsi="Arial" w:cs="Arial"/>
        <w:lang w:val="en-US"/>
      </w:rPr>
    </w:pPr>
    <w:r>
      <w:rPr>
        <w:rFonts w:ascii="Arial" w:hAnsi="Arial" w:cs="Arial"/>
        <w:lang w:val="en-US"/>
      </w:rPr>
      <w:t xml:space="preserve">Adopted  </w:t>
    </w:r>
    <w:r w:rsidR="00A00A19">
      <w:rPr>
        <w:rFonts w:ascii="Arial" w:hAnsi="Arial" w:cs="Arial"/>
        <w:lang w:val="en-US"/>
      </w:rPr>
      <w:t>13.5.26</w:t>
    </w:r>
    <w:r>
      <w:rPr>
        <w:rFonts w:ascii="Arial" w:hAnsi="Arial" w:cs="Arial"/>
        <w:lang w:val="en-US"/>
      </w:rPr>
      <w:t xml:space="preserve">        </w:t>
    </w:r>
    <w:r w:rsidR="003A79E9">
      <w:rPr>
        <w:rFonts w:ascii="Arial" w:hAnsi="Arial" w:cs="Arial"/>
        <w:lang w:val="en-US"/>
      </w:rPr>
      <w:t>9.7.1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AC47" w14:textId="77777777" w:rsidR="00A00A19" w:rsidRDefault="00A0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93B8" w14:textId="77777777" w:rsidR="0030145C" w:rsidRDefault="0030145C" w:rsidP="00225AAB">
      <w:r>
        <w:separator/>
      </w:r>
    </w:p>
  </w:footnote>
  <w:footnote w:type="continuationSeparator" w:id="0">
    <w:p w14:paraId="7F221AE8" w14:textId="77777777" w:rsidR="0030145C" w:rsidRDefault="0030145C"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C53F" w14:textId="77777777" w:rsidR="00A00A19" w:rsidRDefault="00A0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D8AB" w14:textId="77777777" w:rsidR="00A00A19" w:rsidRDefault="00A00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B150" w14:textId="77777777" w:rsidR="00A00A19" w:rsidRDefault="00A00A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026F6B"/>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F2D28"/>
    <w:multiLevelType w:val="multilevel"/>
    <w:tmpl w:val="24FA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3"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41227701"/>
    <w:multiLevelType w:val="multilevel"/>
    <w:tmpl w:val="5558937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40121"/>
    <w:multiLevelType w:val="multilevel"/>
    <w:tmpl w:val="DD0E192C"/>
    <w:lvl w:ilvl="0">
      <w:start w:val="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4"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F7881"/>
    <w:multiLevelType w:val="multilevel"/>
    <w:tmpl w:val="1F80EF6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21"/>
  </w:num>
  <w:num w:numId="2" w16cid:durableId="17855745">
    <w:abstractNumId w:val="32"/>
  </w:num>
  <w:num w:numId="3" w16cid:durableId="914632525">
    <w:abstractNumId w:val="11"/>
  </w:num>
  <w:num w:numId="4" w16cid:durableId="2098554192">
    <w:abstractNumId w:val="10"/>
  </w:num>
  <w:num w:numId="5" w16cid:durableId="88431094">
    <w:abstractNumId w:val="29"/>
  </w:num>
  <w:num w:numId="6" w16cid:durableId="94712020">
    <w:abstractNumId w:val="12"/>
  </w:num>
  <w:num w:numId="7" w16cid:durableId="284703085">
    <w:abstractNumId w:val="34"/>
  </w:num>
  <w:num w:numId="8" w16cid:durableId="148176981">
    <w:abstractNumId w:val="9"/>
  </w:num>
  <w:num w:numId="9" w16cid:durableId="1368216835">
    <w:abstractNumId w:val="36"/>
  </w:num>
  <w:num w:numId="10" w16cid:durableId="1443842864">
    <w:abstractNumId w:val="25"/>
  </w:num>
  <w:num w:numId="11" w16cid:durableId="1296981578">
    <w:abstractNumId w:val="7"/>
  </w:num>
  <w:num w:numId="12" w16cid:durableId="371999996">
    <w:abstractNumId w:val="28"/>
  </w:num>
  <w:num w:numId="13" w16cid:durableId="1318218492">
    <w:abstractNumId w:val="4"/>
  </w:num>
  <w:num w:numId="14" w16cid:durableId="866673486">
    <w:abstractNumId w:val="2"/>
  </w:num>
  <w:num w:numId="15" w16cid:durableId="2102141989">
    <w:abstractNumId w:val="22"/>
  </w:num>
  <w:num w:numId="16" w16cid:durableId="125005294">
    <w:abstractNumId w:val="13"/>
  </w:num>
  <w:num w:numId="17" w16cid:durableId="465703914">
    <w:abstractNumId w:val="15"/>
  </w:num>
  <w:num w:numId="18" w16cid:durableId="294331011">
    <w:abstractNumId w:val="38"/>
  </w:num>
  <w:num w:numId="19" w16cid:durableId="885723001">
    <w:abstractNumId w:val="5"/>
  </w:num>
  <w:num w:numId="20" w16cid:durableId="238953371">
    <w:abstractNumId w:val="33"/>
  </w:num>
  <w:num w:numId="21" w16cid:durableId="435254028">
    <w:abstractNumId w:val="0"/>
  </w:num>
  <w:num w:numId="22" w16cid:durableId="360669405">
    <w:abstractNumId w:val="26"/>
  </w:num>
  <w:num w:numId="23" w16cid:durableId="1914193084">
    <w:abstractNumId w:val="8"/>
  </w:num>
  <w:num w:numId="24" w16cid:durableId="486097215">
    <w:abstractNumId w:val="18"/>
  </w:num>
  <w:num w:numId="25" w16cid:durableId="715549787">
    <w:abstractNumId w:val="16"/>
  </w:num>
  <w:num w:numId="26" w16cid:durableId="1171992915">
    <w:abstractNumId w:val="37"/>
  </w:num>
  <w:num w:numId="27" w16cid:durableId="966085104">
    <w:abstractNumId w:val="23"/>
  </w:num>
  <w:num w:numId="28" w16cid:durableId="799569304">
    <w:abstractNumId w:val="6"/>
  </w:num>
  <w:num w:numId="29" w16cid:durableId="526796268">
    <w:abstractNumId w:val="19"/>
  </w:num>
  <w:num w:numId="30" w16cid:durableId="1467821603">
    <w:abstractNumId w:val="14"/>
  </w:num>
  <w:num w:numId="31" w16cid:durableId="211774588">
    <w:abstractNumId w:val="3"/>
  </w:num>
  <w:num w:numId="32" w16cid:durableId="1902985936">
    <w:abstractNumId w:val="35"/>
  </w:num>
  <w:num w:numId="33" w16cid:durableId="1783574278">
    <w:abstractNumId w:val="39"/>
  </w:num>
  <w:num w:numId="34" w16cid:durableId="1589850707">
    <w:abstractNumId w:val="30"/>
  </w:num>
  <w:num w:numId="35" w16cid:durableId="322049500">
    <w:abstractNumId w:val="24"/>
  </w:num>
  <w:num w:numId="36" w16cid:durableId="1358116211">
    <w:abstractNumId w:val="17"/>
  </w:num>
  <w:num w:numId="37" w16cid:durableId="1945385115">
    <w:abstractNumId w:val="27"/>
  </w:num>
  <w:num w:numId="38" w16cid:durableId="926772340">
    <w:abstractNumId w:val="1"/>
  </w:num>
  <w:num w:numId="39" w16cid:durableId="187107382">
    <w:abstractNumId w:val="31"/>
  </w:num>
  <w:num w:numId="40" w16cid:durableId="558706129">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0E14"/>
    <w:rsid w:val="000736B7"/>
    <w:rsid w:val="00075DC2"/>
    <w:rsid w:val="00076DB5"/>
    <w:rsid w:val="00077C85"/>
    <w:rsid w:val="00077DE1"/>
    <w:rsid w:val="000849B9"/>
    <w:rsid w:val="0008572C"/>
    <w:rsid w:val="00085C80"/>
    <w:rsid w:val="000946A2"/>
    <w:rsid w:val="000A451B"/>
    <w:rsid w:val="000A5693"/>
    <w:rsid w:val="000B0D1D"/>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48CC"/>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8758C"/>
    <w:rsid w:val="001A1201"/>
    <w:rsid w:val="001A1697"/>
    <w:rsid w:val="001A2606"/>
    <w:rsid w:val="001A3505"/>
    <w:rsid w:val="001A43B9"/>
    <w:rsid w:val="001A552C"/>
    <w:rsid w:val="001A5B12"/>
    <w:rsid w:val="001A680C"/>
    <w:rsid w:val="001B1CB6"/>
    <w:rsid w:val="001B1FFC"/>
    <w:rsid w:val="001B3C9C"/>
    <w:rsid w:val="001B6A4F"/>
    <w:rsid w:val="001C0EA4"/>
    <w:rsid w:val="001C280E"/>
    <w:rsid w:val="001C6A7A"/>
    <w:rsid w:val="001C751F"/>
    <w:rsid w:val="001D0462"/>
    <w:rsid w:val="001D2822"/>
    <w:rsid w:val="001E7CB0"/>
    <w:rsid w:val="001F3467"/>
    <w:rsid w:val="001F4ACC"/>
    <w:rsid w:val="001F7D31"/>
    <w:rsid w:val="00202E2D"/>
    <w:rsid w:val="002042BE"/>
    <w:rsid w:val="002110EA"/>
    <w:rsid w:val="00221D0E"/>
    <w:rsid w:val="00225AAB"/>
    <w:rsid w:val="00235041"/>
    <w:rsid w:val="0023582D"/>
    <w:rsid w:val="00235BD2"/>
    <w:rsid w:val="00240135"/>
    <w:rsid w:val="002406D2"/>
    <w:rsid w:val="00247FD7"/>
    <w:rsid w:val="0025243E"/>
    <w:rsid w:val="00254462"/>
    <w:rsid w:val="00254AD7"/>
    <w:rsid w:val="00263936"/>
    <w:rsid w:val="00263CAB"/>
    <w:rsid w:val="0026570D"/>
    <w:rsid w:val="00265716"/>
    <w:rsid w:val="00265BFD"/>
    <w:rsid w:val="0026792B"/>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40E2"/>
    <w:rsid w:val="002E6D5A"/>
    <w:rsid w:val="002F3E98"/>
    <w:rsid w:val="0030145C"/>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1B50"/>
    <w:rsid w:val="003621F3"/>
    <w:rsid w:val="003647D3"/>
    <w:rsid w:val="00365D4D"/>
    <w:rsid w:val="0037005C"/>
    <w:rsid w:val="003712AB"/>
    <w:rsid w:val="003735F2"/>
    <w:rsid w:val="003773D2"/>
    <w:rsid w:val="00381B0B"/>
    <w:rsid w:val="003862CC"/>
    <w:rsid w:val="00386331"/>
    <w:rsid w:val="00390A24"/>
    <w:rsid w:val="0039514F"/>
    <w:rsid w:val="00395584"/>
    <w:rsid w:val="003A79E9"/>
    <w:rsid w:val="003B52A3"/>
    <w:rsid w:val="003B79BC"/>
    <w:rsid w:val="003C01D6"/>
    <w:rsid w:val="003C347D"/>
    <w:rsid w:val="003C40BA"/>
    <w:rsid w:val="003C5A9E"/>
    <w:rsid w:val="003C6F37"/>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275F3"/>
    <w:rsid w:val="00431EB4"/>
    <w:rsid w:val="00433BCE"/>
    <w:rsid w:val="00435834"/>
    <w:rsid w:val="00436F16"/>
    <w:rsid w:val="00443366"/>
    <w:rsid w:val="004445A6"/>
    <w:rsid w:val="00450C7E"/>
    <w:rsid w:val="0046130C"/>
    <w:rsid w:val="004644DB"/>
    <w:rsid w:val="00467789"/>
    <w:rsid w:val="00470752"/>
    <w:rsid w:val="0047391C"/>
    <w:rsid w:val="004749AC"/>
    <w:rsid w:val="004756E6"/>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512"/>
    <w:rsid w:val="00522B9C"/>
    <w:rsid w:val="0052447B"/>
    <w:rsid w:val="005307F8"/>
    <w:rsid w:val="00530FA5"/>
    <w:rsid w:val="005423C9"/>
    <w:rsid w:val="00547EB3"/>
    <w:rsid w:val="005522D7"/>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6FA7"/>
    <w:rsid w:val="005E75B0"/>
    <w:rsid w:val="005F510D"/>
    <w:rsid w:val="005F5FB8"/>
    <w:rsid w:val="006034B8"/>
    <w:rsid w:val="006045FE"/>
    <w:rsid w:val="0060680C"/>
    <w:rsid w:val="006073F7"/>
    <w:rsid w:val="00607F89"/>
    <w:rsid w:val="006149A9"/>
    <w:rsid w:val="0062421D"/>
    <w:rsid w:val="0062610A"/>
    <w:rsid w:val="0062639D"/>
    <w:rsid w:val="00627A8E"/>
    <w:rsid w:val="00632384"/>
    <w:rsid w:val="006452D4"/>
    <w:rsid w:val="00646BF7"/>
    <w:rsid w:val="006513F5"/>
    <w:rsid w:val="00651F00"/>
    <w:rsid w:val="006540D7"/>
    <w:rsid w:val="006550DD"/>
    <w:rsid w:val="00661D39"/>
    <w:rsid w:val="00665F5D"/>
    <w:rsid w:val="0068102E"/>
    <w:rsid w:val="00694BA6"/>
    <w:rsid w:val="00696F52"/>
    <w:rsid w:val="006A1072"/>
    <w:rsid w:val="006A11C9"/>
    <w:rsid w:val="006A2D38"/>
    <w:rsid w:val="006A34AA"/>
    <w:rsid w:val="006A4C0E"/>
    <w:rsid w:val="006B758B"/>
    <w:rsid w:val="006C5B15"/>
    <w:rsid w:val="006C72C3"/>
    <w:rsid w:val="006D0C2D"/>
    <w:rsid w:val="006D2A02"/>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76329"/>
    <w:rsid w:val="007810F0"/>
    <w:rsid w:val="00781DEB"/>
    <w:rsid w:val="007821EE"/>
    <w:rsid w:val="00794793"/>
    <w:rsid w:val="0079544F"/>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0DFE"/>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C6ADC"/>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045"/>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7D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0A19"/>
    <w:rsid w:val="00A01DC1"/>
    <w:rsid w:val="00A0309A"/>
    <w:rsid w:val="00A05811"/>
    <w:rsid w:val="00A07E62"/>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9CE"/>
    <w:rsid w:val="00AC7BF9"/>
    <w:rsid w:val="00AD4672"/>
    <w:rsid w:val="00AE0555"/>
    <w:rsid w:val="00AE09F9"/>
    <w:rsid w:val="00AE2BC0"/>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67F97"/>
    <w:rsid w:val="00B71B3E"/>
    <w:rsid w:val="00B744BC"/>
    <w:rsid w:val="00B75011"/>
    <w:rsid w:val="00B91DE5"/>
    <w:rsid w:val="00B92055"/>
    <w:rsid w:val="00B92893"/>
    <w:rsid w:val="00B95228"/>
    <w:rsid w:val="00B95587"/>
    <w:rsid w:val="00B9603B"/>
    <w:rsid w:val="00BA21CD"/>
    <w:rsid w:val="00BA289F"/>
    <w:rsid w:val="00BA2B63"/>
    <w:rsid w:val="00BB14B2"/>
    <w:rsid w:val="00BB42FC"/>
    <w:rsid w:val="00BB6385"/>
    <w:rsid w:val="00BB63A7"/>
    <w:rsid w:val="00BB6649"/>
    <w:rsid w:val="00BB7259"/>
    <w:rsid w:val="00BC09BA"/>
    <w:rsid w:val="00BD19E8"/>
    <w:rsid w:val="00BD292D"/>
    <w:rsid w:val="00BD61B3"/>
    <w:rsid w:val="00BE3268"/>
    <w:rsid w:val="00BE550C"/>
    <w:rsid w:val="00BE581B"/>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D75D0"/>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1E4E"/>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37332"/>
    <w:rsid w:val="00E409DD"/>
    <w:rsid w:val="00E50389"/>
    <w:rsid w:val="00E555EC"/>
    <w:rsid w:val="00E57168"/>
    <w:rsid w:val="00E62BFB"/>
    <w:rsid w:val="00E63E8F"/>
    <w:rsid w:val="00E64A68"/>
    <w:rsid w:val="00E6767E"/>
    <w:rsid w:val="00E7573D"/>
    <w:rsid w:val="00E762B6"/>
    <w:rsid w:val="00E773AC"/>
    <w:rsid w:val="00E77B33"/>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11DF"/>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65D6"/>
    <w:rsid w:val="00F27F14"/>
    <w:rsid w:val="00F30477"/>
    <w:rsid w:val="00F3176D"/>
    <w:rsid w:val="00F3273C"/>
    <w:rsid w:val="00F366BF"/>
    <w:rsid w:val="00F376F0"/>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2.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3.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2784</Words>
  <Characters>15314</Characters>
  <Application>Microsoft Office Word</Application>
  <DocSecurity>0</DocSecurity>
  <Lines>319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Sproughton Parish Council</cp:lastModifiedBy>
  <cp:revision>6</cp:revision>
  <cp:lastPrinted>2025-09-09T11:34:00Z</cp:lastPrinted>
  <dcterms:created xsi:type="dcterms:W3CDTF">2026-03-30T08:04:00Z</dcterms:created>
  <dcterms:modified xsi:type="dcterms:W3CDTF">2026-04-15T09:21:00Z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y fmtid="{D5CDD505-2E9C-101B-9397-08002B2CF9AE}" pid="7" name="MSIP_Label_30ea4b63-05c9-4b69-b149-a7ea1af381a6_Enabled">
    <vt:lpwstr>true</vt:lpwstr>
  </property>
  <property fmtid="{D5CDD505-2E9C-101B-9397-08002B2CF9AE}" pid="8" name="MSIP_Label_30ea4b63-05c9-4b69-b149-a7ea1af381a6_SetDate">
    <vt:lpwstr>2026-03-26T14:35:12Z</vt:lpwstr>
  </property>
  <property fmtid="{D5CDD505-2E9C-101B-9397-08002B2CF9AE}" pid="9" name="MSIP_Label_30ea4b63-05c9-4b69-b149-a7ea1af381a6_Method">
    <vt:lpwstr>Standard</vt:lpwstr>
  </property>
  <property fmtid="{D5CDD505-2E9C-101B-9397-08002B2CF9AE}" pid="10" name="MSIP_Label_30ea4b63-05c9-4b69-b149-a7ea1af381a6_Name">
    <vt:lpwstr>Official</vt:lpwstr>
  </property>
  <property fmtid="{D5CDD505-2E9C-101B-9397-08002B2CF9AE}" pid="11" name="MSIP_Label_30ea4b63-05c9-4b69-b149-a7ea1af381a6_SiteId">
    <vt:lpwstr>85a13c52-693e-4c39-bdfa-85c3a9047d15</vt:lpwstr>
  </property>
  <property fmtid="{D5CDD505-2E9C-101B-9397-08002B2CF9AE}" pid="12" name="MSIP_Label_30ea4b63-05c9-4b69-b149-a7ea1af381a6_ActionId">
    <vt:lpwstr>c529a542-1d38-43c2-9dc9-fbae27f77e31</vt:lpwstr>
  </property>
  <property fmtid="{D5CDD505-2E9C-101B-9397-08002B2CF9AE}" pid="13" name="MSIP_Label_30ea4b63-05c9-4b69-b149-a7ea1af381a6_ContentBits">
    <vt:lpwstr>0</vt:lpwstr>
  </property>
  <property fmtid="{D5CDD505-2E9C-101B-9397-08002B2CF9AE}" pid="14" name="MSIP_Label_30ea4b63-05c9-4b69-b149-a7ea1af381a6_Tag">
    <vt:lpwstr>10, 3, 0, 1</vt:lpwstr>
  </property>
</Properties>
</file>